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D3" w:rsidRPr="003F1AF8" w:rsidRDefault="00FB12D3" w:rsidP="003F1AF8">
      <w:pPr>
        <w:rPr>
          <w:rFonts w:ascii="Nova Light SSi" w:hAnsi="Nova Light SSi"/>
          <w:b/>
          <w:i/>
          <w:iCs/>
          <w:smallCaps/>
        </w:rPr>
      </w:pPr>
      <w:bookmarkStart w:id="0" w:name="_Toc50532471"/>
      <w:bookmarkStart w:id="1" w:name="_GoBack"/>
      <w:bookmarkEnd w:id="1"/>
    </w:p>
    <w:p w:rsidR="00FB12D3" w:rsidRDefault="00FB12D3">
      <w:pPr>
        <w:ind w:left="1440"/>
        <w:rPr>
          <w:rFonts w:ascii="Arial Narrow" w:hAnsi="Arial Narrow"/>
          <w:b/>
          <w:sz w:val="20"/>
        </w:rPr>
      </w:pPr>
    </w:p>
    <w:p w:rsidR="003C1911" w:rsidRDefault="003C1911">
      <w:pPr>
        <w:ind w:left="1440"/>
        <w:rPr>
          <w:rFonts w:ascii="Arial Narrow" w:hAnsi="Arial Narrow"/>
          <w:b/>
          <w:sz w:val="20"/>
        </w:rPr>
      </w:pPr>
    </w:p>
    <w:p w:rsidR="003C1911" w:rsidRDefault="00BD1EAC">
      <w:pPr>
        <w:ind w:left="1440"/>
        <w:rPr>
          <w:rFonts w:ascii="Arial Narrow" w:hAnsi="Arial Narrow"/>
          <w:b/>
          <w:sz w:val="36"/>
        </w:rPr>
      </w:pPr>
      <w:r>
        <w:rPr>
          <w:rFonts w:ascii="Arial Narrow" w:hAnsi="Arial Narrow"/>
          <w:b/>
          <w:sz w:val="44"/>
        </w:rPr>
        <w:t>2016</w:t>
      </w:r>
      <w:r w:rsidR="008F677F">
        <w:rPr>
          <w:rFonts w:ascii="Arial Narrow" w:hAnsi="Arial Narrow"/>
          <w:b/>
          <w:sz w:val="44"/>
        </w:rPr>
        <w:t xml:space="preserve"> </w:t>
      </w:r>
      <w:r w:rsidR="003C1911">
        <w:rPr>
          <w:rFonts w:ascii="Arial Narrow" w:hAnsi="Arial Narrow"/>
          <w:b/>
          <w:sz w:val="44"/>
        </w:rPr>
        <w:t>Annual Report</w:t>
      </w:r>
    </w:p>
    <w:p w:rsidR="003C1911" w:rsidRDefault="00C14173">
      <w:pPr>
        <w:ind w:left="1440"/>
        <w:rPr>
          <w:rFonts w:ascii="Arial Narrow" w:hAnsi="Arial Narrow"/>
          <w:b/>
          <w:sz w:val="16"/>
        </w:rPr>
      </w:pPr>
      <w:r>
        <w:rPr>
          <w:rFonts w:ascii="Arial Narrow" w:hAnsi="Arial Narrow"/>
          <w:b/>
          <w:noProof/>
        </w:rPr>
        <mc:AlternateContent>
          <mc:Choice Requires="wps">
            <w:drawing>
              <wp:anchor distT="0" distB="0" distL="114300" distR="114300" simplePos="0" relativeHeight="251656192" behindDoc="0" locked="0" layoutInCell="1" allowOverlap="1" wp14:anchorId="279C3EE8" wp14:editId="302621F3">
                <wp:simplePos x="0" y="0"/>
                <wp:positionH relativeFrom="margin">
                  <wp:posOffset>930910</wp:posOffset>
                </wp:positionH>
                <wp:positionV relativeFrom="margin">
                  <wp:posOffset>4022725</wp:posOffset>
                </wp:positionV>
                <wp:extent cx="4257675" cy="1270"/>
                <wp:effectExtent l="6985" t="12700" r="1206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7675" cy="127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C0499"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3.3pt,316.75pt" to="408.55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">
                <v:stroke startarrowlength="long" endarrowlength="long"/>
                <w10:wrap anchorx="margin" anchory="margin"/>
              </v:line>
            </w:pict>
          </mc:Fallback>
        </mc:AlternateContent>
      </w:r>
    </w:p>
    <w:p w:rsidR="00F30518" w:rsidRDefault="003C1911">
      <w:pPr>
        <w:ind w:left="1440"/>
        <w:rPr>
          <w:rFonts w:ascii="Arial" w:hAnsi="Arial"/>
          <w:b/>
          <w:sz w:val="28"/>
        </w:rPr>
      </w:pPr>
      <w:r w:rsidRPr="00C83DCB">
        <w:rPr>
          <w:rFonts w:ascii="Arial" w:hAnsi="Arial"/>
          <w:b/>
          <w:sz w:val="28"/>
        </w:rPr>
        <w:t xml:space="preserve">Massachusetts </w:t>
      </w:r>
      <w:r w:rsidR="00A94FFE" w:rsidRPr="00C83DCB">
        <w:rPr>
          <w:rFonts w:ascii="Arial" w:hAnsi="Arial"/>
          <w:b/>
          <w:sz w:val="28"/>
        </w:rPr>
        <w:t>Vehicle Check</w:t>
      </w:r>
    </w:p>
    <w:p w:rsidR="003C1911" w:rsidRPr="00C83DCB" w:rsidRDefault="003C1911">
      <w:pPr>
        <w:ind w:left="1440"/>
        <w:rPr>
          <w:rFonts w:ascii="Arial" w:hAnsi="Arial"/>
          <w:b/>
          <w:sz w:val="28"/>
        </w:rPr>
      </w:pPr>
      <w:r w:rsidRPr="00C83DCB">
        <w:rPr>
          <w:rFonts w:ascii="Arial" w:hAnsi="Arial"/>
          <w:b/>
          <w:sz w:val="28"/>
        </w:rPr>
        <w:t>Inspection and Maintenance Program</w:t>
      </w:r>
    </w:p>
    <w:p w:rsidR="00AC5FB7" w:rsidRDefault="00AC5FB7" w:rsidP="002C0561">
      <w:pPr>
        <w:ind w:firstLine="1440"/>
        <w:rPr>
          <w:rFonts w:ascii="Arial" w:hAnsi="Arial" w:cs="Arial"/>
          <w:sz w:val="28"/>
        </w:rPr>
      </w:pPr>
    </w:p>
    <w:p w:rsidR="00AC5FB7" w:rsidRDefault="00AC5FB7" w:rsidP="00AC5FB7">
      <w:pPr>
        <w:ind w:left="1440"/>
        <w:rPr>
          <w:rFonts w:ascii="Arial Narrow" w:hAnsi="Arial Narrow"/>
          <w:sz w:val="32"/>
        </w:rPr>
      </w:pPr>
    </w:p>
    <w:p w:rsidR="00CB0C13" w:rsidRPr="002E77BD" w:rsidRDefault="00CB0C13" w:rsidP="00CB0C13">
      <w:pPr>
        <w:ind w:left="1440"/>
        <w:rPr>
          <w:rFonts w:ascii="Arial Narrow" w:hAnsi="Arial Narrow"/>
          <w:b/>
          <w:sz w:val="20"/>
        </w:rPr>
      </w:pPr>
    </w:p>
    <w:p w:rsidR="00CB0C13" w:rsidRDefault="00CB0C13" w:rsidP="00CB0C13">
      <w:pPr>
        <w:ind w:left="1440"/>
        <w:rPr>
          <w:rFonts w:ascii="Arial Narrow" w:hAnsi="Arial Narrow"/>
          <w:b/>
          <w:sz w:val="20"/>
        </w:rPr>
      </w:pPr>
    </w:p>
    <w:p w:rsidR="00CB0C13" w:rsidRDefault="00CB0C13" w:rsidP="00CB0C13">
      <w:pPr>
        <w:ind w:left="1440"/>
        <w:rPr>
          <w:rFonts w:ascii="Arial Narrow" w:hAnsi="Arial Narrow"/>
          <w:b/>
          <w:sz w:val="20"/>
        </w:rPr>
      </w:pPr>
    </w:p>
    <w:p w:rsidR="00514D8F" w:rsidRDefault="00DE07F8" w:rsidP="002B4E73">
      <w:pPr>
        <w:ind w:firstLine="1440"/>
        <w:rPr>
          <w:rFonts w:ascii="Arial" w:hAnsi="Arial" w:cs="Arial"/>
          <w:sz w:val="28"/>
        </w:rPr>
      </w:pPr>
      <w:r>
        <w:rPr>
          <w:rFonts w:ascii="Arial" w:hAnsi="Arial" w:cs="Arial"/>
          <w:sz w:val="28"/>
        </w:rPr>
        <w:t>January 19, 2018</w:t>
      </w:r>
    </w:p>
    <w:p w:rsidR="00CB64FD" w:rsidRDefault="009210A9">
      <w:pPr>
        <w:rPr>
          <w:rFonts w:ascii="Arial" w:hAnsi="Arial"/>
          <w:sz w:val="28"/>
        </w:rPr>
      </w:pPr>
      <w:r>
        <w:rPr>
          <w:rFonts w:ascii="Arial" w:hAnsi="Arial"/>
          <w:sz w:val="28"/>
        </w:rPr>
        <w:br w:type="page"/>
      </w:r>
    </w:p>
    <w:p w:rsidR="00615722" w:rsidRDefault="00615722">
      <w:pPr>
        <w:rPr>
          <w:rFonts w:ascii="Arial" w:hAnsi="Arial"/>
          <w:sz w:val="28"/>
        </w:rPr>
        <w:sectPr w:rsidR="00615722" w:rsidSect="001E3322">
          <w:headerReference w:type="even" r:id="rId8"/>
          <w:headerReference w:type="default" r:id="rId9"/>
          <w:footerReference w:type="even" r:id="rId10"/>
          <w:footerReference w:type="default" r:id="rId11"/>
          <w:headerReference w:type="first" r:id="rId12"/>
          <w:footerReference w:type="first" r:id="rId13"/>
          <w:pgSz w:w="12240" w:h="15840"/>
          <w:pgMar w:top="1080" w:right="1584" w:bottom="1440" w:left="1584" w:header="720" w:footer="734" w:gutter="0"/>
          <w:pgNumType w:fmt="lowerRoman"/>
          <w:cols w:space="720"/>
          <w:titlePg/>
          <w:docGrid w:linePitch="360"/>
        </w:sectPr>
      </w:pPr>
    </w:p>
    <w:p w:rsidR="006C51E2" w:rsidRDefault="006C51E2" w:rsidP="006C51E2">
      <w:pPr>
        <w:pStyle w:val="Header"/>
        <w:rPr>
          <w:b/>
          <w:sz w:val="28"/>
        </w:rPr>
      </w:pPr>
      <w:r>
        <w:rPr>
          <w:b/>
          <w:sz w:val="28"/>
        </w:rPr>
        <w:lastRenderedPageBreak/>
        <w:t>TABLE OF CONTENTS</w:t>
      </w:r>
    </w:p>
    <w:p w:rsidR="00F23AFD" w:rsidRDefault="006F22B2">
      <w:pPr>
        <w:pStyle w:val="TOC1"/>
        <w:rPr>
          <w:rFonts w:asciiTheme="minorHAnsi" w:eastAsiaTheme="minorEastAsia" w:hAnsiTheme="minorHAnsi" w:cstheme="minorBidi"/>
          <w:caps w:val="0"/>
          <w:sz w:val="22"/>
          <w:szCs w:val="22"/>
        </w:rPr>
      </w:pPr>
      <w:r w:rsidRPr="00AD6F47">
        <w:rPr>
          <w:sz w:val="23"/>
          <w:szCs w:val="23"/>
        </w:rPr>
        <w:fldChar w:fldCharType="begin"/>
      </w:r>
      <w:r w:rsidR="003C1911" w:rsidRPr="00AD6F47">
        <w:rPr>
          <w:sz w:val="23"/>
          <w:szCs w:val="23"/>
        </w:rPr>
        <w:instrText xml:space="preserve"> TOC \o "1-3" \h \z </w:instrText>
      </w:r>
      <w:r w:rsidRPr="00AD6F47">
        <w:rPr>
          <w:sz w:val="23"/>
          <w:szCs w:val="23"/>
        </w:rPr>
        <w:fldChar w:fldCharType="separate"/>
      </w:r>
      <w:hyperlink w:anchor="_Toc472414292" w:history="1">
        <w:r w:rsidR="00F23AFD" w:rsidRPr="00FE3B44">
          <w:rPr>
            <w:rStyle w:val="Hyperlink"/>
          </w:rPr>
          <w:t>1</w:t>
        </w:r>
        <w:r w:rsidR="00F23AFD">
          <w:rPr>
            <w:rFonts w:asciiTheme="minorHAnsi" w:eastAsiaTheme="minorEastAsia" w:hAnsiTheme="minorHAnsi" w:cstheme="minorBidi"/>
            <w:caps w:val="0"/>
            <w:sz w:val="22"/>
            <w:szCs w:val="22"/>
          </w:rPr>
          <w:tab/>
        </w:r>
        <w:r w:rsidR="00F23AFD" w:rsidRPr="00FE3B44">
          <w:rPr>
            <w:rStyle w:val="Hyperlink"/>
          </w:rPr>
          <w:t>EXECUTIVE SUMMARY</w:t>
        </w:r>
        <w:r w:rsidR="00F23AFD">
          <w:rPr>
            <w:webHidden/>
          </w:rPr>
          <w:tab/>
        </w:r>
        <w:r w:rsidR="00F23AFD">
          <w:rPr>
            <w:webHidden/>
          </w:rPr>
          <w:fldChar w:fldCharType="begin"/>
        </w:r>
        <w:r w:rsidR="00F23AFD">
          <w:rPr>
            <w:webHidden/>
          </w:rPr>
          <w:instrText xml:space="preserve"> PAGEREF _Toc472414292 \h </w:instrText>
        </w:r>
        <w:r w:rsidR="00F23AFD">
          <w:rPr>
            <w:webHidden/>
          </w:rPr>
        </w:r>
        <w:r w:rsidR="00F23AFD">
          <w:rPr>
            <w:webHidden/>
          </w:rPr>
          <w:fldChar w:fldCharType="separate"/>
        </w:r>
        <w:r w:rsidR="00F23AFD">
          <w:rPr>
            <w:webHidden/>
          </w:rPr>
          <w:t>1</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293" w:history="1">
        <w:r w:rsidR="00F23AFD" w:rsidRPr="00FE3B44">
          <w:rPr>
            <w:rStyle w:val="Hyperlink"/>
          </w:rPr>
          <w:t>1.1</w:t>
        </w:r>
        <w:r w:rsidR="00F23AFD">
          <w:rPr>
            <w:rFonts w:asciiTheme="minorHAnsi" w:eastAsiaTheme="minorEastAsia" w:hAnsiTheme="minorHAnsi" w:cstheme="minorBidi"/>
            <w:sz w:val="22"/>
            <w:szCs w:val="22"/>
          </w:rPr>
          <w:tab/>
        </w:r>
        <w:r w:rsidR="00F23AFD" w:rsidRPr="00FE3B44">
          <w:rPr>
            <w:rStyle w:val="Hyperlink"/>
          </w:rPr>
          <w:t>Major Findings</w:t>
        </w:r>
        <w:r w:rsidR="00F23AFD">
          <w:rPr>
            <w:webHidden/>
          </w:rPr>
          <w:tab/>
        </w:r>
        <w:r w:rsidR="00F23AFD">
          <w:rPr>
            <w:webHidden/>
          </w:rPr>
          <w:fldChar w:fldCharType="begin"/>
        </w:r>
        <w:r w:rsidR="00F23AFD">
          <w:rPr>
            <w:webHidden/>
          </w:rPr>
          <w:instrText xml:space="preserve"> PAGEREF _Toc472414293 \h </w:instrText>
        </w:r>
        <w:r w:rsidR="00F23AFD">
          <w:rPr>
            <w:webHidden/>
          </w:rPr>
        </w:r>
        <w:r w:rsidR="00F23AFD">
          <w:rPr>
            <w:webHidden/>
          </w:rPr>
          <w:fldChar w:fldCharType="separate"/>
        </w:r>
        <w:r w:rsidR="00F23AFD">
          <w:rPr>
            <w:webHidden/>
          </w:rPr>
          <w:t>2</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294" w:history="1">
        <w:r w:rsidR="00F23AFD" w:rsidRPr="00FE3B44">
          <w:rPr>
            <w:rStyle w:val="Hyperlink"/>
          </w:rPr>
          <w:t>1.2</w:t>
        </w:r>
        <w:r w:rsidR="00F23AFD">
          <w:rPr>
            <w:rFonts w:asciiTheme="minorHAnsi" w:eastAsiaTheme="minorEastAsia" w:hAnsiTheme="minorHAnsi" w:cstheme="minorBidi"/>
            <w:sz w:val="22"/>
            <w:szCs w:val="22"/>
          </w:rPr>
          <w:tab/>
        </w:r>
        <w:r w:rsidR="00F23AFD" w:rsidRPr="00FE3B44">
          <w:rPr>
            <w:rStyle w:val="Hyperlink"/>
          </w:rPr>
          <w:t>Contents of This Report</w:t>
        </w:r>
        <w:r w:rsidR="00F23AFD">
          <w:rPr>
            <w:webHidden/>
          </w:rPr>
          <w:tab/>
        </w:r>
        <w:r w:rsidR="00F23AFD">
          <w:rPr>
            <w:webHidden/>
          </w:rPr>
          <w:fldChar w:fldCharType="begin"/>
        </w:r>
        <w:r w:rsidR="00F23AFD">
          <w:rPr>
            <w:webHidden/>
          </w:rPr>
          <w:instrText xml:space="preserve"> PAGEREF _Toc472414294 \h </w:instrText>
        </w:r>
        <w:r w:rsidR="00F23AFD">
          <w:rPr>
            <w:webHidden/>
          </w:rPr>
        </w:r>
        <w:r w:rsidR="00F23AFD">
          <w:rPr>
            <w:webHidden/>
          </w:rPr>
          <w:fldChar w:fldCharType="separate"/>
        </w:r>
        <w:r w:rsidR="00F23AFD">
          <w:rPr>
            <w:webHidden/>
          </w:rPr>
          <w:t>4</w:t>
        </w:r>
        <w:r w:rsidR="00F23AFD">
          <w:rPr>
            <w:webHidden/>
          </w:rPr>
          <w:fldChar w:fldCharType="end"/>
        </w:r>
      </w:hyperlink>
    </w:p>
    <w:p w:rsidR="00F23AFD" w:rsidRDefault="0079233C">
      <w:pPr>
        <w:pStyle w:val="TOC1"/>
        <w:rPr>
          <w:rFonts w:asciiTheme="minorHAnsi" w:eastAsiaTheme="minorEastAsia" w:hAnsiTheme="minorHAnsi" w:cstheme="minorBidi"/>
          <w:caps w:val="0"/>
          <w:sz w:val="22"/>
          <w:szCs w:val="22"/>
        </w:rPr>
      </w:pPr>
      <w:hyperlink w:anchor="_Toc472414295" w:history="1">
        <w:r w:rsidR="00F23AFD" w:rsidRPr="00FE3B44">
          <w:rPr>
            <w:rStyle w:val="Hyperlink"/>
          </w:rPr>
          <w:t>2</w:t>
        </w:r>
        <w:r w:rsidR="00F23AFD">
          <w:rPr>
            <w:rFonts w:asciiTheme="minorHAnsi" w:eastAsiaTheme="minorEastAsia" w:hAnsiTheme="minorHAnsi" w:cstheme="minorBidi"/>
            <w:caps w:val="0"/>
            <w:sz w:val="22"/>
            <w:szCs w:val="22"/>
          </w:rPr>
          <w:tab/>
        </w:r>
        <w:r w:rsidR="00F23AFD" w:rsidRPr="00FE3B44">
          <w:rPr>
            <w:rStyle w:val="Hyperlink"/>
          </w:rPr>
          <w:t>THE MASSACHUSETTS I&amp;M PROGRAM</w:t>
        </w:r>
        <w:r w:rsidR="00F23AFD">
          <w:rPr>
            <w:webHidden/>
          </w:rPr>
          <w:tab/>
        </w:r>
        <w:r w:rsidR="00F23AFD">
          <w:rPr>
            <w:webHidden/>
          </w:rPr>
          <w:fldChar w:fldCharType="begin"/>
        </w:r>
        <w:r w:rsidR="00F23AFD">
          <w:rPr>
            <w:webHidden/>
          </w:rPr>
          <w:instrText xml:space="preserve"> PAGEREF _Toc472414295 \h </w:instrText>
        </w:r>
        <w:r w:rsidR="00F23AFD">
          <w:rPr>
            <w:webHidden/>
          </w:rPr>
        </w:r>
        <w:r w:rsidR="00F23AFD">
          <w:rPr>
            <w:webHidden/>
          </w:rPr>
          <w:fldChar w:fldCharType="separate"/>
        </w:r>
        <w:r w:rsidR="00F23AFD">
          <w:rPr>
            <w:webHidden/>
          </w:rPr>
          <w:t>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296" w:history="1">
        <w:r w:rsidR="00F23AFD" w:rsidRPr="00FE3B44">
          <w:rPr>
            <w:rStyle w:val="Hyperlink"/>
          </w:rPr>
          <w:t>2.1</w:t>
        </w:r>
        <w:r w:rsidR="00F23AFD">
          <w:rPr>
            <w:rFonts w:asciiTheme="minorHAnsi" w:eastAsiaTheme="minorEastAsia" w:hAnsiTheme="minorHAnsi" w:cstheme="minorBidi"/>
            <w:sz w:val="22"/>
            <w:szCs w:val="22"/>
          </w:rPr>
          <w:tab/>
        </w:r>
        <w:r w:rsidR="00F23AFD" w:rsidRPr="00FE3B44">
          <w:rPr>
            <w:rStyle w:val="Hyperlink"/>
          </w:rPr>
          <w:t>Why Does Massachusetts Have an I&amp;M Program?</w:t>
        </w:r>
        <w:r w:rsidR="00F23AFD">
          <w:rPr>
            <w:webHidden/>
          </w:rPr>
          <w:tab/>
        </w:r>
        <w:r w:rsidR="00F23AFD">
          <w:rPr>
            <w:webHidden/>
          </w:rPr>
          <w:fldChar w:fldCharType="begin"/>
        </w:r>
        <w:r w:rsidR="00F23AFD">
          <w:rPr>
            <w:webHidden/>
          </w:rPr>
          <w:instrText xml:space="preserve"> PAGEREF _Toc472414296 \h </w:instrText>
        </w:r>
        <w:r w:rsidR="00F23AFD">
          <w:rPr>
            <w:webHidden/>
          </w:rPr>
        </w:r>
        <w:r w:rsidR="00F23AFD">
          <w:rPr>
            <w:webHidden/>
          </w:rPr>
          <w:fldChar w:fldCharType="separate"/>
        </w:r>
        <w:r w:rsidR="00F23AFD">
          <w:rPr>
            <w:webHidden/>
          </w:rPr>
          <w:t>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297" w:history="1">
        <w:r w:rsidR="00F23AFD" w:rsidRPr="00FE3B44">
          <w:rPr>
            <w:rStyle w:val="Hyperlink"/>
          </w:rPr>
          <w:t>2.2</w:t>
        </w:r>
        <w:r w:rsidR="00F23AFD">
          <w:rPr>
            <w:rFonts w:asciiTheme="minorHAnsi" w:eastAsiaTheme="minorEastAsia" w:hAnsiTheme="minorHAnsi" w:cstheme="minorBidi"/>
            <w:sz w:val="22"/>
            <w:szCs w:val="22"/>
          </w:rPr>
          <w:tab/>
        </w:r>
        <w:r w:rsidR="00F23AFD" w:rsidRPr="00FE3B44">
          <w:rPr>
            <w:rStyle w:val="Hyperlink"/>
          </w:rPr>
          <w:t>Vehicles Subject to Inspection</w:t>
        </w:r>
        <w:r w:rsidR="00F23AFD">
          <w:rPr>
            <w:webHidden/>
          </w:rPr>
          <w:tab/>
        </w:r>
        <w:r w:rsidR="00F23AFD">
          <w:rPr>
            <w:webHidden/>
          </w:rPr>
          <w:fldChar w:fldCharType="begin"/>
        </w:r>
        <w:r w:rsidR="00F23AFD">
          <w:rPr>
            <w:webHidden/>
          </w:rPr>
          <w:instrText xml:space="preserve"> PAGEREF _Toc472414297 \h </w:instrText>
        </w:r>
        <w:r w:rsidR="00F23AFD">
          <w:rPr>
            <w:webHidden/>
          </w:rPr>
        </w:r>
        <w:r w:rsidR="00F23AFD">
          <w:rPr>
            <w:webHidden/>
          </w:rPr>
          <w:fldChar w:fldCharType="separate"/>
        </w:r>
        <w:r w:rsidR="00F23AFD">
          <w:rPr>
            <w:webHidden/>
          </w:rPr>
          <w:t>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298" w:history="1">
        <w:r w:rsidR="00F23AFD" w:rsidRPr="00FE3B44">
          <w:rPr>
            <w:rStyle w:val="Hyperlink"/>
          </w:rPr>
          <w:t>2.3</w:t>
        </w:r>
        <w:r w:rsidR="00F23AFD">
          <w:rPr>
            <w:rFonts w:asciiTheme="minorHAnsi" w:eastAsiaTheme="minorEastAsia" w:hAnsiTheme="minorHAnsi" w:cstheme="minorBidi"/>
            <w:sz w:val="22"/>
            <w:szCs w:val="22"/>
          </w:rPr>
          <w:tab/>
        </w:r>
        <w:r w:rsidR="00F23AFD" w:rsidRPr="00FE3B44">
          <w:rPr>
            <w:rStyle w:val="Hyperlink"/>
          </w:rPr>
          <w:t>Inspection Stations</w:t>
        </w:r>
        <w:r w:rsidR="00F23AFD">
          <w:rPr>
            <w:webHidden/>
          </w:rPr>
          <w:tab/>
        </w:r>
        <w:r w:rsidR="00F23AFD">
          <w:rPr>
            <w:webHidden/>
          </w:rPr>
          <w:fldChar w:fldCharType="begin"/>
        </w:r>
        <w:r w:rsidR="00F23AFD">
          <w:rPr>
            <w:webHidden/>
          </w:rPr>
          <w:instrText xml:space="preserve"> PAGEREF _Toc472414298 \h </w:instrText>
        </w:r>
        <w:r w:rsidR="00F23AFD">
          <w:rPr>
            <w:webHidden/>
          </w:rPr>
        </w:r>
        <w:r w:rsidR="00F23AFD">
          <w:rPr>
            <w:webHidden/>
          </w:rPr>
          <w:fldChar w:fldCharType="separate"/>
        </w:r>
        <w:r w:rsidR="00F23AFD">
          <w:rPr>
            <w:webHidden/>
          </w:rPr>
          <w:t>6</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299" w:history="1">
        <w:r w:rsidR="00F23AFD" w:rsidRPr="00FE3B44">
          <w:rPr>
            <w:rStyle w:val="Hyperlink"/>
          </w:rPr>
          <w:t>2.4</w:t>
        </w:r>
        <w:r w:rsidR="00F23AFD">
          <w:rPr>
            <w:rFonts w:asciiTheme="minorHAnsi" w:eastAsiaTheme="minorEastAsia" w:hAnsiTheme="minorHAnsi" w:cstheme="minorBidi"/>
            <w:sz w:val="22"/>
            <w:szCs w:val="22"/>
          </w:rPr>
          <w:tab/>
        </w:r>
        <w:r w:rsidR="00F23AFD" w:rsidRPr="00FE3B44">
          <w:rPr>
            <w:rStyle w:val="Hyperlink"/>
          </w:rPr>
          <w:t>Inspectors</w:t>
        </w:r>
        <w:r w:rsidR="00F23AFD">
          <w:rPr>
            <w:webHidden/>
          </w:rPr>
          <w:tab/>
        </w:r>
        <w:r w:rsidR="00F23AFD">
          <w:rPr>
            <w:webHidden/>
          </w:rPr>
          <w:fldChar w:fldCharType="begin"/>
        </w:r>
        <w:r w:rsidR="00F23AFD">
          <w:rPr>
            <w:webHidden/>
          </w:rPr>
          <w:instrText xml:space="preserve"> PAGEREF _Toc472414299 \h </w:instrText>
        </w:r>
        <w:r w:rsidR="00F23AFD">
          <w:rPr>
            <w:webHidden/>
          </w:rPr>
        </w:r>
        <w:r w:rsidR="00F23AFD">
          <w:rPr>
            <w:webHidden/>
          </w:rPr>
          <w:fldChar w:fldCharType="separate"/>
        </w:r>
        <w:r w:rsidR="00F23AFD">
          <w:rPr>
            <w:webHidden/>
          </w:rPr>
          <w:t>7</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0" w:history="1">
        <w:r w:rsidR="00F23AFD" w:rsidRPr="00FE3B44">
          <w:rPr>
            <w:rStyle w:val="Hyperlink"/>
          </w:rPr>
          <w:t>2.5</w:t>
        </w:r>
        <w:r w:rsidR="00F23AFD">
          <w:rPr>
            <w:rFonts w:asciiTheme="minorHAnsi" w:eastAsiaTheme="minorEastAsia" w:hAnsiTheme="minorHAnsi" w:cstheme="minorBidi"/>
            <w:sz w:val="22"/>
            <w:szCs w:val="22"/>
          </w:rPr>
          <w:tab/>
        </w:r>
        <w:r w:rsidR="00F23AFD" w:rsidRPr="00FE3B44">
          <w:rPr>
            <w:rStyle w:val="Hyperlink"/>
          </w:rPr>
          <w:t>Emissions Tests Administered</w:t>
        </w:r>
        <w:r w:rsidR="00F23AFD">
          <w:rPr>
            <w:webHidden/>
          </w:rPr>
          <w:tab/>
        </w:r>
        <w:r w:rsidR="00F23AFD">
          <w:rPr>
            <w:webHidden/>
          </w:rPr>
          <w:fldChar w:fldCharType="begin"/>
        </w:r>
        <w:r w:rsidR="00F23AFD">
          <w:rPr>
            <w:webHidden/>
          </w:rPr>
          <w:instrText xml:space="preserve"> PAGEREF _Toc472414300 \h </w:instrText>
        </w:r>
        <w:r w:rsidR="00F23AFD">
          <w:rPr>
            <w:webHidden/>
          </w:rPr>
        </w:r>
        <w:r w:rsidR="00F23AFD">
          <w:rPr>
            <w:webHidden/>
          </w:rPr>
          <w:fldChar w:fldCharType="separate"/>
        </w:r>
        <w:r w:rsidR="00F23AFD">
          <w:rPr>
            <w:webHidden/>
          </w:rPr>
          <w:t>8</w:t>
        </w:r>
        <w:r w:rsidR="00F23AFD">
          <w:rPr>
            <w:webHidden/>
          </w:rPr>
          <w:fldChar w:fldCharType="end"/>
        </w:r>
      </w:hyperlink>
    </w:p>
    <w:p w:rsidR="00F23AFD" w:rsidRDefault="0079233C">
      <w:pPr>
        <w:pStyle w:val="TOC1"/>
        <w:rPr>
          <w:rFonts w:asciiTheme="minorHAnsi" w:eastAsiaTheme="minorEastAsia" w:hAnsiTheme="minorHAnsi" w:cstheme="minorBidi"/>
          <w:caps w:val="0"/>
          <w:sz w:val="22"/>
          <w:szCs w:val="22"/>
        </w:rPr>
      </w:pPr>
      <w:hyperlink w:anchor="_Toc472414301" w:history="1">
        <w:r w:rsidR="00F23AFD" w:rsidRPr="00FE3B44">
          <w:rPr>
            <w:rStyle w:val="Hyperlink"/>
          </w:rPr>
          <w:t>3</w:t>
        </w:r>
        <w:r w:rsidR="00F23AFD">
          <w:rPr>
            <w:rFonts w:asciiTheme="minorHAnsi" w:eastAsiaTheme="minorEastAsia" w:hAnsiTheme="minorHAnsi" w:cstheme="minorBidi"/>
            <w:caps w:val="0"/>
            <w:sz w:val="22"/>
            <w:szCs w:val="22"/>
          </w:rPr>
          <w:tab/>
        </w:r>
        <w:r w:rsidR="00F23AFD" w:rsidRPr="00FE3B44">
          <w:rPr>
            <w:rStyle w:val="Hyperlink"/>
          </w:rPr>
          <w:t>MOTORIST COMPLIANCE WITH TESTING REQUIREMENTS</w:t>
        </w:r>
        <w:r w:rsidR="00F23AFD">
          <w:rPr>
            <w:webHidden/>
          </w:rPr>
          <w:tab/>
        </w:r>
        <w:r w:rsidR="00F23AFD">
          <w:rPr>
            <w:webHidden/>
          </w:rPr>
          <w:fldChar w:fldCharType="begin"/>
        </w:r>
        <w:r w:rsidR="00F23AFD">
          <w:rPr>
            <w:webHidden/>
          </w:rPr>
          <w:instrText xml:space="preserve"> PAGEREF _Toc472414301 \h </w:instrText>
        </w:r>
        <w:r w:rsidR="00F23AFD">
          <w:rPr>
            <w:webHidden/>
          </w:rPr>
        </w:r>
        <w:r w:rsidR="00F23AFD">
          <w:rPr>
            <w:webHidden/>
          </w:rPr>
          <w:fldChar w:fldCharType="separate"/>
        </w:r>
        <w:r w:rsidR="00F23AFD">
          <w:rPr>
            <w:webHidden/>
          </w:rPr>
          <w:t>9</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2" w:history="1">
        <w:r w:rsidR="00F23AFD" w:rsidRPr="00FE3B44">
          <w:rPr>
            <w:rStyle w:val="Hyperlink"/>
          </w:rPr>
          <w:t>3.1</w:t>
        </w:r>
        <w:r w:rsidR="00F23AFD">
          <w:rPr>
            <w:rFonts w:asciiTheme="minorHAnsi" w:eastAsiaTheme="minorEastAsia" w:hAnsiTheme="minorHAnsi" w:cstheme="minorBidi"/>
            <w:sz w:val="22"/>
            <w:szCs w:val="22"/>
          </w:rPr>
          <w:tab/>
        </w:r>
        <w:r w:rsidR="00F23AFD" w:rsidRPr="00FE3B44">
          <w:rPr>
            <w:rStyle w:val="Hyperlink"/>
          </w:rPr>
          <w:t>Overall Motorist Compliance with Testing Requirements</w:t>
        </w:r>
        <w:r w:rsidR="00F23AFD">
          <w:rPr>
            <w:webHidden/>
          </w:rPr>
          <w:tab/>
        </w:r>
        <w:r w:rsidR="00F23AFD">
          <w:rPr>
            <w:webHidden/>
          </w:rPr>
          <w:fldChar w:fldCharType="begin"/>
        </w:r>
        <w:r w:rsidR="00F23AFD">
          <w:rPr>
            <w:webHidden/>
          </w:rPr>
          <w:instrText xml:space="preserve"> PAGEREF _Toc472414302 \h </w:instrText>
        </w:r>
        <w:r w:rsidR="00F23AFD">
          <w:rPr>
            <w:webHidden/>
          </w:rPr>
        </w:r>
        <w:r w:rsidR="00F23AFD">
          <w:rPr>
            <w:webHidden/>
          </w:rPr>
          <w:fldChar w:fldCharType="separate"/>
        </w:r>
        <w:r w:rsidR="00F23AFD">
          <w:rPr>
            <w:webHidden/>
          </w:rPr>
          <w:t>9</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3" w:history="1">
        <w:r w:rsidR="00F23AFD" w:rsidRPr="00FE3B44">
          <w:rPr>
            <w:rStyle w:val="Hyperlink"/>
          </w:rPr>
          <w:t>3.2</w:t>
        </w:r>
        <w:r w:rsidR="00F23AFD">
          <w:rPr>
            <w:rFonts w:asciiTheme="minorHAnsi" w:eastAsiaTheme="minorEastAsia" w:hAnsiTheme="minorHAnsi" w:cstheme="minorBidi"/>
            <w:sz w:val="22"/>
            <w:szCs w:val="22"/>
          </w:rPr>
          <w:tab/>
        </w:r>
        <w:r w:rsidR="00F23AFD" w:rsidRPr="00FE3B44">
          <w:rPr>
            <w:rStyle w:val="Hyperlink"/>
          </w:rPr>
          <w:t>Registration File Audits and Compliance with Deadlines</w:t>
        </w:r>
        <w:r w:rsidR="00F23AFD">
          <w:rPr>
            <w:webHidden/>
          </w:rPr>
          <w:tab/>
        </w:r>
        <w:r w:rsidR="00F23AFD">
          <w:rPr>
            <w:webHidden/>
          </w:rPr>
          <w:fldChar w:fldCharType="begin"/>
        </w:r>
        <w:r w:rsidR="00F23AFD">
          <w:rPr>
            <w:webHidden/>
          </w:rPr>
          <w:instrText xml:space="preserve"> PAGEREF _Toc472414303 \h </w:instrText>
        </w:r>
        <w:r w:rsidR="00F23AFD">
          <w:rPr>
            <w:webHidden/>
          </w:rPr>
        </w:r>
        <w:r w:rsidR="00F23AFD">
          <w:rPr>
            <w:webHidden/>
          </w:rPr>
          <w:fldChar w:fldCharType="separate"/>
        </w:r>
        <w:r w:rsidR="00F23AFD">
          <w:rPr>
            <w:webHidden/>
          </w:rPr>
          <w:t>10</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4" w:history="1">
        <w:r w:rsidR="00F23AFD" w:rsidRPr="00FE3B44">
          <w:rPr>
            <w:rStyle w:val="Hyperlink"/>
          </w:rPr>
          <w:t>3.3</w:t>
        </w:r>
        <w:r w:rsidR="00F23AFD">
          <w:rPr>
            <w:rFonts w:asciiTheme="minorHAnsi" w:eastAsiaTheme="minorEastAsia" w:hAnsiTheme="minorHAnsi" w:cstheme="minorBidi"/>
            <w:sz w:val="22"/>
            <w:szCs w:val="22"/>
          </w:rPr>
          <w:tab/>
        </w:r>
        <w:r w:rsidR="00F23AFD" w:rsidRPr="00FE3B44">
          <w:rPr>
            <w:rStyle w:val="Hyperlink"/>
          </w:rPr>
          <w:t>Parking Lot Audits</w:t>
        </w:r>
        <w:r w:rsidR="00F23AFD">
          <w:rPr>
            <w:webHidden/>
          </w:rPr>
          <w:tab/>
        </w:r>
        <w:r w:rsidR="00F23AFD">
          <w:rPr>
            <w:webHidden/>
          </w:rPr>
          <w:fldChar w:fldCharType="begin"/>
        </w:r>
        <w:r w:rsidR="00F23AFD">
          <w:rPr>
            <w:webHidden/>
          </w:rPr>
          <w:instrText xml:space="preserve"> PAGEREF _Toc472414304 \h </w:instrText>
        </w:r>
        <w:r w:rsidR="00F23AFD">
          <w:rPr>
            <w:webHidden/>
          </w:rPr>
        </w:r>
        <w:r w:rsidR="00F23AFD">
          <w:rPr>
            <w:webHidden/>
          </w:rPr>
          <w:fldChar w:fldCharType="separate"/>
        </w:r>
        <w:r w:rsidR="00F23AFD">
          <w:rPr>
            <w:webHidden/>
          </w:rPr>
          <w:t>11</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5" w:history="1">
        <w:r w:rsidR="00F23AFD" w:rsidRPr="00FE3B44">
          <w:rPr>
            <w:rStyle w:val="Hyperlink"/>
          </w:rPr>
          <w:t>3.4</w:t>
        </w:r>
        <w:r w:rsidR="00F23AFD">
          <w:rPr>
            <w:rFonts w:asciiTheme="minorHAnsi" w:eastAsiaTheme="minorEastAsia" w:hAnsiTheme="minorHAnsi" w:cstheme="minorBidi"/>
            <w:sz w:val="22"/>
            <w:szCs w:val="22"/>
          </w:rPr>
          <w:tab/>
        </w:r>
        <w:r w:rsidR="00F23AFD" w:rsidRPr="00FE3B44">
          <w:rPr>
            <w:rStyle w:val="Hyperlink"/>
          </w:rPr>
          <w:t>Other Compliance Surveys</w:t>
        </w:r>
        <w:r w:rsidR="00F23AFD">
          <w:rPr>
            <w:webHidden/>
          </w:rPr>
          <w:tab/>
        </w:r>
        <w:r w:rsidR="00F23AFD">
          <w:rPr>
            <w:webHidden/>
          </w:rPr>
          <w:fldChar w:fldCharType="begin"/>
        </w:r>
        <w:r w:rsidR="00F23AFD">
          <w:rPr>
            <w:webHidden/>
          </w:rPr>
          <w:instrText xml:space="preserve"> PAGEREF _Toc472414305 \h </w:instrText>
        </w:r>
        <w:r w:rsidR="00F23AFD">
          <w:rPr>
            <w:webHidden/>
          </w:rPr>
        </w:r>
        <w:r w:rsidR="00F23AFD">
          <w:rPr>
            <w:webHidden/>
          </w:rPr>
          <w:fldChar w:fldCharType="separate"/>
        </w:r>
        <w:r w:rsidR="00F23AFD">
          <w:rPr>
            <w:webHidden/>
          </w:rPr>
          <w:t>11</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6" w:history="1">
        <w:r w:rsidR="00F23AFD" w:rsidRPr="00FE3B44">
          <w:rPr>
            <w:rStyle w:val="Hyperlink"/>
          </w:rPr>
          <w:t>3.5</w:t>
        </w:r>
        <w:r w:rsidR="00F23AFD">
          <w:rPr>
            <w:rFonts w:asciiTheme="minorHAnsi" w:eastAsiaTheme="minorEastAsia" w:hAnsiTheme="minorHAnsi" w:cstheme="minorBidi"/>
            <w:sz w:val="22"/>
            <w:szCs w:val="22"/>
          </w:rPr>
          <w:tab/>
        </w:r>
        <w:r w:rsidR="00F23AFD" w:rsidRPr="00FE3B44">
          <w:rPr>
            <w:rStyle w:val="Hyperlink"/>
          </w:rPr>
          <w:t>Motorist Time Extensions</w:t>
        </w:r>
        <w:r w:rsidR="00F23AFD">
          <w:rPr>
            <w:webHidden/>
          </w:rPr>
          <w:tab/>
        </w:r>
        <w:r w:rsidR="00F23AFD">
          <w:rPr>
            <w:webHidden/>
          </w:rPr>
          <w:fldChar w:fldCharType="begin"/>
        </w:r>
        <w:r w:rsidR="00F23AFD">
          <w:rPr>
            <w:webHidden/>
          </w:rPr>
          <w:instrText xml:space="preserve"> PAGEREF _Toc472414306 \h </w:instrText>
        </w:r>
        <w:r w:rsidR="00F23AFD">
          <w:rPr>
            <w:webHidden/>
          </w:rPr>
        </w:r>
        <w:r w:rsidR="00F23AFD">
          <w:rPr>
            <w:webHidden/>
          </w:rPr>
          <w:fldChar w:fldCharType="separate"/>
        </w:r>
        <w:r w:rsidR="00F23AFD">
          <w:rPr>
            <w:webHidden/>
          </w:rPr>
          <w:t>12</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7" w:history="1">
        <w:r w:rsidR="00F23AFD" w:rsidRPr="00FE3B44">
          <w:rPr>
            <w:rStyle w:val="Hyperlink"/>
          </w:rPr>
          <w:t>3.6</w:t>
        </w:r>
        <w:r w:rsidR="00F23AFD">
          <w:rPr>
            <w:rFonts w:asciiTheme="minorHAnsi" w:eastAsiaTheme="minorEastAsia" w:hAnsiTheme="minorHAnsi" w:cstheme="minorBidi"/>
            <w:sz w:val="22"/>
            <w:szCs w:val="22"/>
          </w:rPr>
          <w:tab/>
        </w:r>
        <w:r w:rsidR="00F23AFD" w:rsidRPr="00FE3B44">
          <w:rPr>
            <w:rStyle w:val="Hyperlink"/>
          </w:rPr>
          <w:t>Waivers of Emission Standards</w:t>
        </w:r>
        <w:r w:rsidR="00F23AFD">
          <w:rPr>
            <w:webHidden/>
          </w:rPr>
          <w:tab/>
        </w:r>
        <w:r w:rsidR="00F23AFD">
          <w:rPr>
            <w:webHidden/>
          </w:rPr>
          <w:fldChar w:fldCharType="begin"/>
        </w:r>
        <w:r w:rsidR="00F23AFD">
          <w:rPr>
            <w:webHidden/>
          </w:rPr>
          <w:instrText xml:space="preserve"> PAGEREF _Toc472414307 \h </w:instrText>
        </w:r>
        <w:r w:rsidR="00F23AFD">
          <w:rPr>
            <w:webHidden/>
          </w:rPr>
        </w:r>
        <w:r w:rsidR="00F23AFD">
          <w:rPr>
            <w:webHidden/>
          </w:rPr>
          <w:fldChar w:fldCharType="separate"/>
        </w:r>
        <w:r w:rsidR="00F23AFD">
          <w:rPr>
            <w:webHidden/>
          </w:rPr>
          <w:t>13</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8" w:history="1">
        <w:r w:rsidR="00F23AFD" w:rsidRPr="00FE3B44">
          <w:rPr>
            <w:rStyle w:val="Hyperlink"/>
          </w:rPr>
          <w:t>3.7</w:t>
        </w:r>
        <w:r w:rsidR="00F23AFD">
          <w:rPr>
            <w:rFonts w:asciiTheme="minorHAnsi" w:eastAsiaTheme="minorEastAsia" w:hAnsiTheme="minorHAnsi" w:cstheme="minorBidi"/>
            <w:sz w:val="22"/>
            <w:szCs w:val="22"/>
          </w:rPr>
          <w:tab/>
        </w:r>
        <w:r w:rsidR="00F23AFD" w:rsidRPr="00FE3B44">
          <w:rPr>
            <w:rStyle w:val="Hyperlink"/>
          </w:rPr>
          <w:t>Preventing False Registration by Motorists</w:t>
        </w:r>
        <w:r w:rsidR="00F23AFD">
          <w:rPr>
            <w:webHidden/>
          </w:rPr>
          <w:tab/>
        </w:r>
        <w:r w:rsidR="00F23AFD">
          <w:rPr>
            <w:webHidden/>
          </w:rPr>
          <w:fldChar w:fldCharType="begin"/>
        </w:r>
        <w:r w:rsidR="00F23AFD">
          <w:rPr>
            <w:webHidden/>
          </w:rPr>
          <w:instrText xml:space="preserve"> PAGEREF _Toc472414308 \h </w:instrText>
        </w:r>
        <w:r w:rsidR="00F23AFD">
          <w:rPr>
            <w:webHidden/>
          </w:rPr>
        </w:r>
        <w:r w:rsidR="00F23AFD">
          <w:rPr>
            <w:webHidden/>
          </w:rPr>
          <w:fldChar w:fldCharType="separate"/>
        </w:r>
        <w:r w:rsidR="00F23AFD">
          <w:rPr>
            <w:webHidden/>
          </w:rPr>
          <w:t>13</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09" w:history="1">
        <w:r w:rsidR="00F23AFD" w:rsidRPr="00FE3B44">
          <w:rPr>
            <w:rStyle w:val="Hyperlink"/>
          </w:rPr>
          <w:t>3.8</w:t>
        </w:r>
        <w:r w:rsidR="00F23AFD">
          <w:rPr>
            <w:rFonts w:asciiTheme="minorHAnsi" w:eastAsiaTheme="minorEastAsia" w:hAnsiTheme="minorHAnsi" w:cstheme="minorBidi"/>
            <w:sz w:val="22"/>
            <w:szCs w:val="22"/>
          </w:rPr>
          <w:tab/>
        </w:r>
        <w:r w:rsidR="00F23AFD" w:rsidRPr="00FE3B44">
          <w:rPr>
            <w:rStyle w:val="Hyperlink"/>
          </w:rPr>
          <w:t>Additional Sticker-Related Activities</w:t>
        </w:r>
        <w:r w:rsidR="00F23AFD">
          <w:rPr>
            <w:webHidden/>
          </w:rPr>
          <w:tab/>
        </w:r>
        <w:r w:rsidR="00F23AFD">
          <w:rPr>
            <w:webHidden/>
          </w:rPr>
          <w:fldChar w:fldCharType="begin"/>
        </w:r>
        <w:r w:rsidR="00F23AFD">
          <w:rPr>
            <w:webHidden/>
          </w:rPr>
          <w:instrText xml:space="preserve"> PAGEREF _Toc472414309 \h </w:instrText>
        </w:r>
        <w:r w:rsidR="00F23AFD">
          <w:rPr>
            <w:webHidden/>
          </w:rPr>
        </w:r>
        <w:r w:rsidR="00F23AFD">
          <w:rPr>
            <w:webHidden/>
          </w:rPr>
          <w:fldChar w:fldCharType="separate"/>
        </w:r>
        <w:r w:rsidR="00F23AFD">
          <w:rPr>
            <w:webHidden/>
          </w:rPr>
          <w:t>14</w:t>
        </w:r>
        <w:r w:rsidR="00F23AFD">
          <w:rPr>
            <w:webHidden/>
          </w:rPr>
          <w:fldChar w:fldCharType="end"/>
        </w:r>
      </w:hyperlink>
    </w:p>
    <w:p w:rsidR="00F23AFD" w:rsidRDefault="0079233C">
      <w:pPr>
        <w:pStyle w:val="TOC1"/>
        <w:rPr>
          <w:rFonts w:asciiTheme="minorHAnsi" w:eastAsiaTheme="minorEastAsia" w:hAnsiTheme="minorHAnsi" w:cstheme="minorBidi"/>
          <w:caps w:val="0"/>
          <w:sz w:val="22"/>
          <w:szCs w:val="22"/>
        </w:rPr>
      </w:pPr>
      <w:hyperlink w:anchor="_Toc472414310" w:history="1">
        <w:r w:rsidR="00F23AFD" w:rsidRPr="00FE3B44">
          <w:rPr>
            <w:rStyle w:val="Hyperlink"/>
          </w:rPr>
          <w:t>4</w:t>
        </w:r>
        <w:r w:rsidR="00F23AFD">
          <w:rPr>
            <w:rFonts w:asciiTheme="minorHAnsi" w:eastAsiaTheme="minorEastAsia" w:hAnsiTheme="minorHAnsi" w:cstheme="minorBidi"/>
            <w:caps w:val="0"/>
            <w:sz w:val="22"/>
            <w:szCs w:val="22"/>
          </w:rPr>
          <w:tab/>
        </w:r>
        <w:r w:rsidR="00F23AFD" w:rsidRPr="00FE3B44">
          <w:rPr>
            <w:rStyle w:val="Hyperlink"/>
          </w:rPr>
          <w:t>PERFORMANCE OF Emissions Test Equipment</w:t>
        </w:r>
        <w:r w:rsidR="00F23AFD">
          <w:rPr>
            <w:webHidden/>
          </w:rPr>
          <w:tab/>
        </w:r>
        <w:r w:rsidR="00F23AFD">
          <w:rPr>
            <w:webHidden/>
          </w:rPr>
          <w:fldChar w:fldCharType="begin"/>
        </w:r>
        <w:r w:rsidR="00F23AFD">
          <w:rPr>
            <w:webHidden/>
          </w:rPr>
          <w:instrText xml:space="preserve"> PAGEREF _Toc472414310 \h </w:instrText>
        </w:r>
        <w:r w:rsidR="00F23AFD">
          <w:rPr>
            <w:webHidden/>
          </w:rPr>
        </w:r>
        <w:r w:rsidR="00F23AFD">
          <w:rPr>
            <w:webHidden/>
          </w:rPr>
          <w:fldChar w:fldCharType="separate"/>
        </w:r>
        <w:r w:rsidR="00F23AFD">
          <w:rPr>
            <w:webHidden/>
          </w:rPr>
          <w:t>15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11" w:history="1">
        <w:r w:rsidR="00F23AFD" w:rsidRPr="00FE3B44">
          <w:rPr>
            <w:rStyle w:val="Hyperlink"/>
          </w:rPr>
          <w:t>4.1</w:t>
        </w:r>
        <w:r w:rsidR="00F23AFD">
          <w:rPr>
            <w:rFonts w:asciiTheme="minorHAnsi" w:eastAsiaTheme="minorEastAsia" w:hAnsiTheme="minorHAnsi" w:cstheme="minorBidi"/>
            <w:sz w:val="22"/>
            <w:szCs w:val="22"/>
          </w:rPr>
          <w:tab/>
        </w:r>
        <w:r w:rsidR="00F23AFD" w:rsidRPr="00FE3B44">
          <w:rPr>
            <w:rStyle w:val="Hyperlink"/>
          </w:rPr>
          <w:t>OBD Test Equipment Self Checks</w:t>
        </w:r>
        <w:r w:rsidR="00F23AFD">
          <w:rPr>
            <w:webHidden/>
          </w:rPr>
          <w:tab/>
        </w:r>
        <w:r w:rsidR="00F23AFD">
          <w:rPr>
            <w:webHidden/>
          </w:rPr>
          <w:fldChar w:fldCharType="begin"/>
        </w:r>
        <w:r w:rsidR="00F23AFD">
          <w:rPr>
            <w:webHidden/>
          </w:rPr>
          <w:instrText xml:space="preserve"> PAGEREF _Toc472414311 \h </w:instrText>
        </w:r>
        <w:r w:rsidR="00F23AFD">
          <w:rPr>
            <w:webHidden/>
          </w:rPr>
        </w:r>
        <w:r w:rsidR="00F23AFD">
          <w:rPr>
            <w:webHidden/>
          </w:rPr>
          <w:fldChar w:fldCharType="separate"/>
        </w:r>
        <w:r w:rsidR="00F23AFD">
          <w:rPr>
            <w:webHidden/>
          </w:rPr>
          <w:t>15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12" w:history="1">
        <w:r w:rsidR="00F23AFD" w:rsidRPr="00FE3B44">
          <w:rPr>
            <w:rStyle w:val="Hyperlink"/>
          </w:rPr>
          <w:t>4.2</w:t>
        </w:r>
        <w:r w:rsidR="00F23AFD">
          <w:rPr>
            <w:rFonts w:asciiTheme="minorHAnsi" w:eastAsiaTheme="minorEastAsia" w:hAnsiTheme="minorHAnsi" w:cstheme="minorBidi"/>
            <w:sz w:val="22"/>
            <w:szCs w:val="22"/>
          </w:rPr>
          <w:tab/>
        </w:r>
        <w:r w:rsidR="00F23AFD" w:rsidRPr="00FE3B44">
          <w:rPr>
            <w:rStyle w:val="Hyperlink"/>
          </w:rPr>
          <w:t>OBD Test Equipment Audits</w:t>
        </w:r>
        <w:r w:rsidR="00F23AFD">
          <w:rPr>
            <w:webHidden/>
          </w:rPr>
          <w:tab/>
        </w:r>
        <w:r w:rsidR="00F23AFD">
          <w:rPr>
            <w:webHidden/>
          </w:rPr>
          <w:fldChar w:fldCharType="begin"/>
        </w:r>
        <w:r w:rsidR="00F23AFD">
          <w:rPr>
            <w:webHidden/>
          </w:rPr>
          <w:instrText xml:space="preserve"> PAGEREF _Toc472414312 \h </w:instrText>
        </w:r>
        <w:r w:rsidR="00F23AFD">
          <w:rPr>
            <w:webHidden/>
          </w:rPr>
        </w:r>
        <w:r w:rsidR="00F23AFD">
          <w:rPr>
            <w:webHidden/>
          </w:rPr>
          <w:fldChar w:fldCharType="separate"/>
        </w:r>
        <w:r w:rsidR="00F23AFD">
          <w:rPr>
            <w:webHidden/>
          </w:rPr>
          <w:t>16</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13" w:history="1">
        <w:r w:rsidR="00F23AFD" w:rsidRPr="00FE3B44">
          <w:rPr>
            <w:rStyle w:val="Hyperlink"/>
          </w:rPr>
          <w:t>4.3</w:t>
        </w:r>
        <w:r w:rsidR="00F23AFD">
          <w:rPr>
            <w:rFonts w:asciiTheme="minorHAnsi" w:eastAsiaTheme="minorEastAsia" w:hAnsiTheme="minorHAnsi" w:cstheme="minorBidi"/>
            <w:sz w:val="22"/>
            <w:szCs w:val="22"/>
          </w:rPr>
          <w:tab/>
        </w:r>
        <w:r w:rsidR="00F23AFD" w:rsidRPr="00FE3B44">
          <w:rPr>
            <w:rStyle w:val="Hyperlink"/>
          </w:rPr>
          <w:t>Audit Results for OBD Test Equipment</w:t>
        </w:r>
        <w:r w:rsidR="00F23AFD">
          <w:rPr>
            <w:webHidden/>
          </w:rPr>
          <w:tab/>
        </w:r>
        <w:r w:rsidR="00F23AFD">
          <w:rPr>
            <w:webHidden/>
          </w:rPr>
          <w:fldChar w:fldCharType="begin"/>
        </w:r>
        <w:r w:rsidR="00F23AFD">
          <w:rPr>
            <w:webHidden/>
          </w:rPr>
          <w:instrText xml:space="preserve"> PAGEREF _Toc472414313 \h </w:instrText>
        </w:r>
        <w:r w:rsidR="00F23AFD">
          <w:rPr>
            <w:webHidden/>
          </w:rPr>
        </w:r>
        <w:r w:rsidR="00F23AFD">
          <w:rPr>
            <w:webHidden/>
          </w:rPr>
          <w:fldChar w:fldCharType="separate"/>
        </w:r>
        <w:r w:rsidR="00F23AFD">
          <w:rPr>
            <w:webHidden/>
          </w:rPr>
          <w:t>16</w:t>
        </w:r>
        <w:r w:rsidR="00F23AFD">
          <w:rPr>
            <w:webHidden/>
          </w:rPr>
          <w:fldChar w:fldCharType="end"/>
        </w:r>
      </w:hyperlink>
    </w:p>
    <w:p w:rsidR="00F23AFD" w:rsidRDefault="0079233C">
      <w:pPr>
        <w:pStyle w:val="TOC1"/>
        <w:rPr>
          <w:rFonts w:asciiTheme="minorHAnsi" w:eastAsiaTheme="minorEastAsia" w:hAnsiTheme="minorHAnsi" w:cstheme="minorBidi"/>
          <w:caps w:val="0"/>
          <w:sz w:val="22"/>
          <w:szCs w:val="22"/>
        </w:rPr>
      </w:pPr>
      <w:hyperlink w:anchor="_Toc472414314" w:history="1">
        <w:r w:rsidR="00F23AFD" w:rsidRPr="00FE3B44">
          <w:rPr>
            <w:rStyle w:val="Hyperlink"/>
          </w:rPr>
          <w:t>5</w:t>
        </w:r>
        <w:r w:rsidR="00F23AFD">
          <w:rPr>
            <w:rFonts w:asciiTheme="minorHAnsi" w:eastAsiaTheme="minorEastAsia" w:hAnsiTheme="minorHAnsi" w:cstheme="minorBidi"/>
            <w:caps w:val="0"/>
            <w:sz w:val="22"/>
            <w:szCs w:val="22"/>
          </w:rPr>
          <w:tab/>
        </w:r>
        <w:r w:rsidR="00F23AFD" w:rsidRPr="00FE3B44">
          <w:rPr>
            <w:rStyle w:val="Hyperlink"/>
          </w:rPr>
          <w:t>STATION AND INSPECTOR OVERSIGHT</w:t>
        </w:r>
        <w:r w:rsidR="00F23AFD">
          <w:rPr>
            <w:webHidden/>
          </w:rPr>
          <w:tab/>
        </w:r>
        <w:r w:rsidR="00F23AFD">
          <w:rPr>
            <w:webHidden/>
          </w:rPr>
          <w:fldChar w:fldCharType="begin"/>
        </w:r>
        <w:r w:rsidR="00F23AFD">
          <w:rPr>
            <w:webHidden/>
          </w:rPr>
          <w:instrText xml:space="preserve"> PAGEREF _Toc472414314 \h </w:instrText>
        </w:r>
        <w:r w:rsidR="00F23AFD">
          <w:rPr>
            <w:webHidden/>
          </w:rPr>
        </w:r>
        <w:r w:rsidR="00F23AFD">
          <w:rPr>
            <w:webHidden/>
          </w:rPr>
          <w:fldChar w:fldCharType="separate"/>
        </w:r>
        <w:r w:rsidR="00F23AFD">
          <w:rPr>
            <w:webHidden/>
          </w:rPr>
          <w:t>18</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15" w:history="1">
        <w:r w:rsidR="00F23AFD" w:rsidRPr="00FE3B44">
          <w:rPr>
            <w:rStyle w:val="Hyperlink"/>
          </w:rPr>
          <w:t>5.1</w:t>
        </w:r>
        <w:r w:rsidR="00F23AFD">
          <w:rPr>
            <w:rFonts w:asciiTheme="minorHAnsi" w:eastAsiaTheme="minorEastAsia" w:hAnsiTheme="minorHAnsi" w:cstheme="minorBidi"/>
            <w:sz w:val="22"/>
            <w:szCs w:val="22"/>
          </w:rPr>
          <w:tab/>
        </w:r>
        <w:r w:rsidR="00F23AFD" w:rsidRPr="00FE3B44">
          <w:rPr>
            <w:rStyle w:val="Hyperlink"/>
          </w:rPr>
          <w:t>Overt Performance Audits</w:t>
        </w:r>
        <w:r w:rsidR="00F23AFD">
          <w:rPr>
            <w:webHidden/>
          </w:rPr>
          <w:tab/>
        </w:r>
        <w:r w:rsidR="00F23AFD">
          <w:rPr>
            <w:webHidden/>
          </w:rPr>
          <w:fldChar w:fldCharType="begin"/>
        </w:r>
        <w:r w:rsidR="00F23AFD">
          <w:rPr>
            <w:webHidden/>
          </w:rPr>
          <w:instrText xml:space="preserve"> PAGEREF _Toc472414315 \h </w:instrText>
        </w:r>
        <w:r w:rsidR="00F23AFD">
          <w:rPr>
            <w:webHidden/>
          </w:rPr>
        </w:r>
        <w:r w:rsidR="00F23AFD">
          <w:rPr>
            <w:webHidden/>
          </w:rPr>
          <w:fldChar w:fldCharType="separate"/>
        </w:r>
        <w:r w:rsidR="00F23AFD">
          <w:rPr>
            <w:webHidden/>
          </w:rPr>
          <w:t>18</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16" w:history="1">
        <w:r w:rsidR="00F23AFD" w:rsidRPr="00FE3B44">
          <w:rPr>
            <w:rStyle w:val="Hyperlink"/>
          </w:rPr>
          <w:t>5.2</w:t>
        </w:r>
        <w:r w:rsidR="00F23AFD">
          <w:rPr>
            <w:rFonts w:asciiTheme="minorHAnsi" w:eastAsiaTheme="minorEastAsia" w:hAnsiTheme="minorHAnsi" w:cstheme="minorBidi"/>
            <w:sz w:val="22"/>
            <w:szCs w:val="22"/>
          </w:rPr>
          <w:tab/>
        </w:r>
        <w:r w:rsidR="00F23AFD" w:rsidRPr="00FE3B44">
          <w:rPr>
            <w:rStyle w:val="Hyperlink"/>
          </w:rPr>
          <w:t>Digital Audits</w:t>
        </w:r>
        <w:r w:rsidR="00F23AFD">
          <w:rPr>
            <w:webHidden/>
          </w:rPr>
          <w:tab/>
        </w:r>
        <w:r w:rsidR="00F23AFD">
          <w:rPr>
            <w:webHidden/>
          </w:rPr>
          <w:fldChar w:fldCharType="begin"/>
        </w:r>
        <w:r w:rsidR="00F23AFD">
          <w:rPr>
            <w:webHidden/>
          </w:rPr>
          <w:instrText xml:space="preserve"> PAGEREF _Toc472414316 \h </w:instrText>
        </w:r>
        <w:r w:rsidR="00F23AFD">
          <w:rPr>
            <w:webHidden/>
          </w:rPr>
        </w:r>
        <w:r w:rsidR="00F23AFD">
          <w:rPr>
            <w:webHidden/>
          </w:rPr>
          <w:fldChar w:fldCharType="separate"/>
        </w:r>
        <w:r w:rsidR="00F23AFD">
          <w:rPr>
            <w:webHidden/>
          </w:rPr>
          <w:t>19</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17" w:history="1">
        <w:r w:rsidR="00F23AFD" w:rsidRPr="00FE3B44">
          <w:rPr>
            <w:rStyle w:val="Hyperlink"/>
          </w:rPr>
          <w:t>5.3</w:t>
        </w:r>
        <w:r w:rsidR="00F23AFD">
          <w:rPr>
            <w:rFonts w:asciiTheme="minorHAnsi" w:eastAsiaTheme="minorEastAsia" w:hAnsiTheme="minorHAnsi" w:cstheme="minorBidi"/>
            <w:sz w:val="22"/>
            <w:szCs w:val="22"/>
          </w:rPr>
          <w:tab/>
        </w:r>
        <w:r w:rsidR="00F23AFD" w:rsidRPr="00FE3B44">
          <w:rPr>
            <w:rStyle w:val="Hyperlink"/>
          </w:rPr>
          <w:t>Covert Audits</w:t>
        </w:r>
        <w:r w:rsidR="00F23AFD">
          <w:rPr>
            <w:webHidden/>
          </w:rPr>
          <w:tab/>
        </w:r>
        <w:r w:rsidR="00F23AFD">
          <w:rPr>
            <w:webHidden/>
          </w:rPr>
          <w:fldChar w:fldCharType="begin"/>
        </w:r>
        <w:r w:rsidR="00F23AFD">
          <w:rPr>
            <w:webHidden/>
          </w:rPr>
          <w:instrText xml:space="preserve"> PAGEREF _Toc472414317 \h </w:instrText>
        </w:r>
        <w:r w:rsidR="00F23AFD">
          <w:rPr>
            <w:webHidden/>
          </w:rPr>
        </w:r>
        <w:r w:rsidR="00F23AFD">
          <w:rPr>
            <w:webHidden/>
          </w:rPr>
          <w:fldChar w:fldCharType="separate"/>
        </w:r>
        <w:r w:rsidR="00F23AFD">
          <w:rPr>
            <w:webHidden/>
          </w:rPr>
          <w:t>19</w:t>
        </w:r>
        <w:r w:rsidR="00F23AFD">
          <w:rPr>
            <w:webHidden/>
          </w:rPr>
          <w:fldChar w:fldCharType="end"/>
        </w:r>
      </w:hyperlink>
    </w:p>
    <w:p w:rsidR="00F23AFD" w:rsidRDefault="0079233C">
      <w:pPr>
        <w:pStyle w:val="TOC3"/>
        <w:rPr>
          <w:rFonts w:asciiTheme="minorHAnsi" w:eastAsiaTheme="minorEastAsia" w:hAnsiTheme="minorHAnsi" w:cstheme="minorBidi"/>
          <w:sz w:val="22"/>
        </w:rPr>
      </w:pPr>
      <w:hyperlink w:anchor="_Toc472414318" w:history="1">
        <w:r w:rsidR="00F23AFD" w:rsidRPr="00FE3B44">
          <w:rPr>
            <w:rStyle w:val="Hyperlink"/>
          </w:rPr>
          <w:t>5.3.1</w:t>
        </w:r>
        <w:r w:rsidR="00F23AFD">
          <w:rPr>
            <w:rFonts w:asciiTheme="minorHAnsi" w:eastAsiaTheme="minorEastAsia" w:hAnsiTheme="minorHAnsi" w:cstheme="minorBidi"/>
            <w:sz w:val="22"/>
          </w:rPr>
          <w:tab/>
        </w:r>
        <w:r w:rsidR="00F23AFD" w:rsidRPr="00FE3B44">
          <w:rPr>
            <w:rStyle w:val="Hyperlink"/>
          </w:rPr>
          <w:t>Covert Auditors and Covert Vehicles</w:t>
        </w:r>
        <w:r w:rsidR="00F23AFD">
          <w:rPr>
            <w:webHidden/>
          </w:rPr>
          <w:tab/>
        </w:r>
        <w:r w:rsidR="00F23AFD">
          <w:rPr>
            <w:webHidden/>
          </w:rPr>
          <w:fldChar w:fldCharType="begin"/>
        </w:r>
        <w:r w:rsidR="00F23AFD">
          <w:rPr>
            <w:webHidden/>
          </w:rPr>
          <w:instrText xml:space="preserve"> PAGEREF _Toc472414318 \h </w:instrText>
        </w:r>
        <w:r w:rsidR="00F23AFD">
          <w:rPr>
            <w:webHidden/>
          </w:rPr>
        </w:r>
        <w:r w:rsidR="00F23AFD">
          <w:rPr>
            <w:webHidden/>
          </w:rPr>
          <w:fldChar w:fldCharType="separate"/>
        </w:r>
        <w:r w:rsidR="00F23AFD">
          <w:rPr>
            <w:webHidden/>
          </w:rPr>
          <w:t>20</w:t>
        </w:r>
        <w:r w:rsidR="00F23AFD">
          <w:rPr>
            <w:webHidden/>
          </w:rPr>
          <w:fldChar w:fldCharType="end"/>
        </w:r>
      </w:hyperlink>
    </w:p>
    <w:p w:rsidR="00F23AFD" w:rsidRDefault="0079233C">
      <w:pPr>
        <w:pStyle w:val="TOC3"/>
        <w:rPr>
          <w:rFonts w:asciiTheme="minorHAnsi" w:eastAsiaTheme="minorEastAsia" w:hAnsiTheme="minorHAnsi" w:cstheme="minorBidi"/>
          <w:sz w:val="22"/>
        </w:rPr>
      </w:pPr>
      <w:hyperlink w:anchor="_Toc472414319" w:history="1">
        <w:r w:rsidR="00F23AFD" w:rsidRPr="00FE3B44">
          <w:rPr>
            <w:rStyle w:val="Hyperlink"/>
            <w:caps/>
          </w:rPr>
          <w:t>5.3.2</w:t>
        </w:r>
        <w:r w:rsidR="00F23AFD">
          <w:rPr>
            <w:rFonts w:asciiTheme="minorHAnsi" w:eastAsiaTheme="minorEastAsia" w:hAnsiTheme="minorHAnsi" w:cstheme="minorBidi"/>
            <w:sz w:val="22"/>
          </w:rPr>
          <w:tab/>
        </w:r>
        <w:r w:rsidR="00F23AFD" w:rsidRPr="00FE3B44">
          <w:rPr>
            <w:rStyle w:val="Hyperlink"/>
          </w:rPr>
          <w:t xml:space="preserve">Number of Covert Audits Conducted in </w:t>
        </w:r>
        <w:r w:rsidR="00BD1EAC">
          <w:rPr>
            <w:rStyle w:val="Hyperlink"/>
          </w:rPr>
          <w:t>2016</w:t>
        </w:r>
        <w:r w:rsidR="00F23AFD">
          <w:rPr>
            <w:webHidden/>
          </w:rPr>
          <w:tab/>
        </w:r>
        <w:r w:rsidR="00F23AFD">
          <w:rPr>
            <w:webHidden/>
          </w:rPr>
          <w:fldChar w:fldCharType="begin"/>
        </w:r>
        <w:r w:rsidR="00F23AFD">
          <w:rPr>
            <w:webHidden/>
          </w:rPr>
          <w:instrText xml:space="preserve"> PAGEREF _Toc472414319 \h </w:instrText>
        </w:r>
        <w:r w:rsidR="00F23AFD">
          <w:rPr>
            <w:webHidden/>
          </w:rPr>
        </w:r>
        <w:r w:rsidR="00F23AFD">
          <w:rPr>
            <w:webHidden/>
          </w:rPr>
          <w:fldChar w:fldCharType="separate"/>
        </w:r>
        <w:r w:rsidR="00F23AFD">
          <w:rPr>
            <w:webHidden/>
          </w:rPr>
          <w:t>20</w:t>
        </w:r>
        <w:r w:rsidR="00F23AFD">
          <w:rPr>
            <w:webHidden/>
          </w:rPr>
          <w:fldChar w:fldCharType="end"/>
        </w:r>
      </w:hyperlink>
    </w:p>
    <w:p w:rsidR="00F23AFD" w:rsidRDefault="0079233C">
      <w:pPr>
        <w:pStyle w:val="TOC3"/>
        <w:rPr>
          <w:rFonts w:asciiTheme="minorHAnsi" w:eastAsiaTheme="minorEastAsia" w:hAnsiTheme="minorHAnsi" w:cstheme="minorBidi"/>
          <w:sz w:val="22"/>
        </w:rPr>
      </w:pPr>
      <w:hyperlink w:anchor="_Toc472414320" w:history="1">
        <w:r w:rsidR="00F23AFD" w:rsidRPr="00FE3B44">
          <w:rPr>
            <w:rStyle w:val="Hyperlink"/>
            <w:caps/>
          </w:rPr>
          <w:t>5.3.3</w:t>
        </w:r>
        <w:r w:rsidR="00F23AFD">
          <w:rPr>
            <w:rFonts w:asciiTheme="minorHAnsi" w:eastAsiaTheme="minorEastAsia" w:hAnsiTheme="minorHAnsi" w:cstheme="minorBidi"/>
            <w:sz w:val="22"/>
          </w:rPr>
          <w:tab/>
        </w:r>
        <w:r w:rsidR="00F23AFD" w:rsidRPr="00FE3B44">
          <w:rPr>
            <w:rStyle w:val="Hyperlink"/>
          </w:rPr>
          <w:t>Covert Audit Overview</w:t>
        </w:r>
        <w:r w:rsidR="00F23AFD">
          <w:rPr>
            <w:webHidden/>
          </w:rPr>
          <w:tab/>
        </w:r>
        <w:r w:rsidR="00F23AFD">
          <w:rPr>
            <w:webHidden/>
          </w:rPr>
          <w:fldChar w:fldCharType="begin"/>
        </w:r>
        <w:r w:rsidR="00F23AFD">
          <w:rPr>
            <w:webHidden/>
          </w:rPr>
          <w:instrText xml:space="preserve"> PAGEREF _Toc472414320 \h </w:instrText>
        </w:r>
        <w:r w:rsidR="00F23AFD">
          <w:rPr>
            <w:webHidden/>
          </w:rPr>
        </w:r>
        <w:r w:rsidR="00F23AFD">
          <w:rPr>
            <w:webHidden/>
          </w:rPr>
          <w:fldChar w:fldCharType="separate"/>
        </w:r>
        <w:r w:rsidR="00F23AFD">
          <w:rPr>
            <w:webHidden/>
          </w:rPr>
          <w:t>21</w:t>
        </w:r>
        <w:r w:rsidR="00F23AFD">
          <w:rPr>
            <w:webHidden/>
          </w:rPr>
          <w:fldChar w:fldCharType="end"/>
        </w:r>
      </w:hyperlink>
    </w:p>
    <w:p w:rsidR="00F23AFD" w:rsidRDefault="0079233C">
      <w:pPr>
        <w:pStyle w:val="TOC3"/>
        <w:rPr>
          <w:rFonts w:asciiTheme="minorHAnsi" w:eastAsiaTheme="minorEastAsia" w:hAnsiTheme="minorHAnsi" w:cstheme="minorBidi"/>
          <w:sz w:val="22"/>
        </w:rPr>
      </w:pPr>
      <w:hyperlink w:anchor="_Toc472414321" w:history="1">
        <w:r w:rsidR="00F23AFD" w:rsidRPr="00FE3B44">
          <w:rPr>
            <w:rStyle w:val="Hyperlink"/>
            <w:caps/>
          </w:rPr>
          <w:t>5.3.4</w:t>
        </w:r>
        <w:r w:rsidR="00F23AFD">
          <w:rPr>
            <w:rFonts w:asciiTheme="minorHAnsi" w:eastAsiaTheme="minorEastAsia" w:hAnsiTheme="minorHAnsi" w:cstheme="minorBidi"/>
            <w:sz w:val="22"/>
          </w:rPr>
          <w:tab/>
        </w:r>
        <w:r w:rsidR="00F23AFD" w:rsidRPr="00FE3B44">
          <w:rPr>
            <w:rStyle w:val="Hyperlink"/>
          </w:rPr>
          <w:t>Covert Audit Results by Type of OBD Failure</w:t>
        </w:r>
        <w:r w:rsidR="00F23AFD">
          <w:rPr>
            <w:webHidden/>
          </w:rPr>
          <w:tab/>
        </w:r>
        <w:r w:rsidR="00F23AFD">
          <w:rPr>
            <w:webHidden/>
          </w:rPr>
          <w:fldChar w:fldCharType="begin"/>
        </w:r>
        <w:r w:rsidR="00F23AFD">
          <w:rPr>
            <w:webHidden/>
          </w:rPr>
          <w:instrText xml:space="preserve"> PAGEREF _Toc472414321 \h </w:instrText>
        </w:r>
        <w:r w:rsidR="00F23AFD">
          <w:rPr>
            <w:webHidden/>
          </w:rPr>
        </w:r>
        <w:r w:rsidR="00F23AFD">
          <w:rPr>
            <w:webHidden/>
          </w:rPr>
          <w:fldChar w:fldCharType="separate"/>
        </w:r>
        <w:r w:rsidR="00F23AFD">
          <w:rPr>
            <w:webHidden/>
          </w:rPr>
          <w:t>22</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22" w:history="1">
        <w:r w:rsidR="00F23AFD" w:rsidRPr="00FE3B44">
          <w:rPr>
            <w:rStyle w:val="Hyperlink"/>
          </w:rPr>
          <w:t>5.4</w:t>
        </w:r>
        <w:r w:rsidR="00F23AFD">
          <w:rPr>
            <w:rFonts w:asciiTheme="minorHAnsi" w:eastAsiaTheme="minorEastAsia" w:hAnsiTheme="minorHAnsi" w:cstheme="minorBidi"/>
            <w:sz w:val="22"/>
            <w:szCs w:val="22"/>
          </w:rPr>
          <w:tab/>
        </w:r>
        <w:r w:rsidR="00F23AFD" w:rsidRPr="00FE3B44">
          <w:rPr>
            <w:rStyle w:val="Hyperlink"/>
          </w:rPr>
          <w:t>Station and Inspector Enforcement</w:t>
        </w:r>
        <w:r w:rsidR="00F23AFD">
          <w:rPr>
            <w:webHidden/>
          </w:rPr>
          <w:tab/>
        </w:r>
        <w:r w:rsidR="00F23AFD">
          <w:rPr>
            <w:webHidden/>
          </w:rPr>
          <w:fldChar w:fldCharType="begin"/>
        </w:r>
        <w:r w:rsidR="00F23AFD">
          <w:rPr>
            <w:webHidden/>
          </w:rPr>
          <w:instrText xml:space="preserve"> PAGEREF _Toc472414322 \h </w:instrText>
        </w:r>
        <w:r w:rsidR="00F23AFD">
          <w:rPr>
            <w:webHidden/>
          </w:rPr>
        </w:r>
        <w:r w:rsidR="00F23AFD">
          <w:rPr>
            <w:webHidden/>
          </w:rPr>
          <w:fldChar w:fldCharType="separate"/>
        </w:r>
        <w:r w:rsidR="00F23AFD">
          <w:rPr>
            <w:webHidden/>
          </w:rPr>
          <w:t>22</w:t>
        </w:r>
        <w:r w:rsidR="00F23AFD">
          <w:rPr>
            <w:webHidden/>
          </w:rPr>
          <w:fldChar w:fldCharType="end"/>
        </w:r>
      </w:hyperlink>
    </w:p>
    <w:p w:rsidR="00F23AFD" w:rsidRDefault="0079233C">
      <w:pPr>
        <w:pStyle w:val="TOC3"/>
        <w:rPr>
          <w:rFonts w:asciiTheme="minorHAnsi" w:eastAsiaTheme="minorEastAsia" w:hAnsiTheme="minorHAnsi" w:cstheme="minorBidi"/>
          <w:sz w:val="22"/>
        </w:rPr>
      </w:pPr>
      <w:hyperlink w:anchor="_Toc472414323" w:history="1">
        <w:r w:rsidR="00F23AFD" w:rsidRPr="00FE3B44">
          <w:rPr>
            <w:rStyle w:val="Hyperlink"/>
          </w:rPr>
          <w:t>5.4.2</w:t>
        </w:r>
        <w:r w:rsidR="00F23AFD">
          <w:rPr>
            <w:rFonts w:asciiTheme="minorHAnsi" w:eastAsiaTheme="minorEastAsia" w:hAnsiTheme="minorHAnsi" w:cstheme="minorBidi"/>
            <w:sz w:val="22"/>
          </w:rPr>
          <w:tab/>
        </w:r>
        <w:r w:rsidR="00F23AFD" w:rsidRPr="00FE3B44">
          <w:rPr>
            <w:rStyle w:val="Hyperlink"/>
          </w:rPr>
          <w:t>Fines Collected</w:t>
        </w:r>
        <w:r w:rsidR="00F23AFD">
          <w:rPr>
            <w:webHidden/>
          </w:rPr>
          <w:tab/>
        </w:r>
        <w:r w:rsidR="00F23AFD">
          <w:rPr>
            <w:webHidden/>
          </w:rPr>
          <w:fldChar w:fldCharType="begin"/>
        </w:r>
        <w:r w:rsidR="00F23AFD">
          <w:rPr>
            <w:webHidden/>
          </w:rPr>
          <w:instrText xml:space="preserve"> PAGEREF _Toc472414323 \h </w:instrText>
        </w:r>
        <w:r w:rsidR="00F23AFD">
          <w:rPr>
            <w:webHidden/>
          </w:rPr>
        </w:r>
        <w:r w:rsidR="00F23AFD">
          <w:rPr>
            <w:webHidden/>
          </w:rPr>
          <w:fldChar w:fldCharType="separate"/>
        </w:r>
        <w:r w:rsidR="00F23AFD">
          <w:rPr>
            <w:webHidden/>
          </w:rPr>
          <w:t>22</w:t>
        </w:r>
        <w:r w:rsidR="00F23AFD">
          <w:rPr>
            <w:webHidden/>
          </w:rPr>
          <w:fldChar w:fldCharType="end"/>
        </w:r>
      </w:hyperlink>
    </w:p>
    <w:p w:rsidR="00F23AFD" w:rsidRDefault="0079233C">
      <w:pPr>
        <w:pStyle w:val="TOC3"/>
        <w:rPr>
          <w:rFonts w:asciiTheme="minorHAnsi" w:eastAsiaTheme="minorEastAsia" w:hAnsiTheme="minorHAnsi" w:cstheme="minorBidi"/>
          <w:sz w:val="22"/>
        </w:rPr>
      </w:pPr>
      <w:hyperlink w:anchor="_Toc472414324" w:history="1">
        <w:r w:rsidR="00F23AFD" w:rsidRPr="00FE3B44">
          <w:rPr>
            <w:rStyle w:val="Hyperlink"/>
          </w:rPr>
          <w:t>5.4.3</w:t>
        </w:r>
        <w:r w:rsidR="00F23AFD">
          <w:rPr>
            <w:rFonts w:asciiTheme="minorHAnsi" w:eastAsiaTheme="minorEastAsia" w:hAnsiTheme="minorHAnsi" w:cstheme="minorBidi"/>
            <w:sz w:val="22"/>
          </w:rPr>
          <w:tab/>
        </w:r>
        <w:r w:rsidR="00F23AFD" w:rsidRPr="00FE3B44">
          <w:rPr>
            <w:rStyle w:val="Hyperlink"/>
          </w:rPr>
          <w:t>Station Compliance Documents - Issued and Missing Documents</w:t>
        </w:r>
        <w:r w:rsidR="00F23AFD">
          <w:rPr>
            <w:webHidden/>
          </w:rPr>
          <w:tab/>
        </w:r>
        <w:r w:rsidR="00F23AFD">
          <w:rPr>
            <w:webHidden/>
          </w:rPr>
          <w:fldChar w:fldCharType="begin"/>
        </w:r>
        <w:r w:rsidR="00F23AFD">
          <w:rPr>
            <w:webHidden/>
          </w:rPr>
          <w:instrText xml:space="preserve"> PAGEREF _Toc472414324 \h </w:instrText>
        </w:r>
        <w:r w:rsidR="00F23AFD">
          <w:rPr>
            <w:webHidden/>
          </w:rPr>
        </w:r>
        <w:r w:rsidR="00F23AFD">
          <w:rPr>
            <w:webHidden/>
          </w:rPr>
          <w:fldChar w:fldCharType="separate"/>
        </w:r>
        <w:r w:rsidR="00F23AFD">
          <w:rPr>
            <w:webHidden/>
          </w:rPr>
          <w:t>23</w:t>
        </w:r>
        <w:r w:rsidR="00F23AFD">
          <w:rPr>
            <w:webHidden/>
          </w:rPr>
          <w:fldChar w:fldCharType="end"/>
        </w:r>
      </w:hyperlink>
    </w:p>
    <w:p w:rsidR="00F23AFD" w:rsidRDefault="0079233C">
      <w:pPr>
        <w:pStyle w:val="TOC1"/>
        <w:rPr>
          <w:rFonts w:asciiTheme="minorHAnsi" w:eastAsiaTheme="minorEastAsia" w:hAnsiTheme="minorHAnsi" w:cstheme="minorBidi"/>
          <w:caps w:val="0"/>
          <w:sz w:val="22"/>
          <w:szCs w:val="22"/>
        </w:rPr>
      </w:pPr>
      <w:hyperlink w:anchor="_Toc472414325" w:history="1">
        <w:r w:rsidR="00F23AFD" w:rsidRPr="00FE3B44">
          <w:rPr>
            <w:rStyle w:val="Hyperlink"/>
          </w:rPr>
          <w:t>6</w:t>
        </w:r>
        <w:r w:rsidR="00F23AFD">
          <w:rPr>
            <w:rFonts w:asciiTheme="minorHAnsi" w:eastAsiaTheme="minorEastAsia" w:hAnsiTheme="minorHAnsi" w:cstheme="minorBidi"/>
            <w:caps w:val="0"/>
            <w:sz w:val="22"/>
            <w:szCs w:val="22"/>
          </w:rPr>
          <w:tab/>
        </w:r>
        <w:r w:rsidR="00F23AFD" w:rsidRPr="00FE3B44">
          <w:rPr>
            <w:rStyle w:val="Hyperlink"/>
          </w:rPr>
          <w:t>EMISSIONS TEST RESULTS</w:t>
        </w:r>
        <w:r w:rsidR="00F23AFD">
          <w:rPr>
            <w:webHidden/>
          </w:rPr>
          <w:tab/>
        </w:r>
        <w:r w:rsidR="00F23AFD">
          <w:rPr>
            <w:webHidden/>
          </w:rPr>
          <w:fldChar w:fldCharType="begin"/>
        </w:r>
        <w:r w:rsidR="00F23AFD">
          <w:rPr>
            <w:webHidden/>
          </w:rPr>
          <w:instrText xml:space="preserve"> PAGEREF _Toc472414325 \h </w:instrText>
        </w:r>
        <w:r w:rsidR="00F23AFD">
          <w:rPr>
            <w:webHidden/>
          </w:rPr>
        </w:r>
        <w:r w:rsidR="00F23AFD">
          <w:rPr>
            <w:webHidden/>
          </w:rPr>
          <w:fldChar w:fldCharType="separate"/>
        </w:r>
        <w:r w:rsidR="00F23AFD">
          <w:rPr>
            <w:webHidden/>
          </w:rPr>
          <w:t>25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26" w:history="1">
        <w:r w:rsidR="00F23AFD" w:rsidRPr="00FE3B44">
          <w:rPr>
            <w:rStyle w:val="Hyperlink"/>
          </w:rPr>
          <w:t>6.1</w:t>
        </w:r>
        <w:r w:rsidR="00F23AFD">
          <w:rPr>
            <w:rFonts w:asciiTheme="minorHAnsi" w:eastAsiaTheme="minorEastAsia" w:hAnsiTheme="minorHAnsi" w:cstheme="minorBidi"/>
            <w:sz w:val="22"/>
            <w:szCs w:val="22"/>
          </w:rPr>
          <w:tab/>
        </w:r>
        <w:r w:rsidR="00F23AFD" w:rsidRPr="00FE3B44">
          <w:rPr>
            <w:rStyle w:val="Hyperlink"/>
          </w:rPr>
          <w:t>Emissions Tests and the Massachusetts Fleet</w:t>
        </w:r>
        <w:r w:rsidR="00F23AFD">
          <w:rPr>
            <w:webHidden/>
          </w:rPr>
          <w:tab/>
        </w:r>
        <w:r w:rsidR="00F23AFD">
          <w:rPr>
            <w:webHidden/>
          </w:rPr>
          <w:fldChar w:fldCharType="begin"/>
        </w:r>
        <w:r w:rsidR="00F23AFD">
          <w:rPr>
            <w:webHidden/>
          </w:rPr>
          <w:instrText xml:space="preserve"> PAGEREF _Toc472414326 \h </w:instrText>
        </w:r>
        <w:r w:rsidR="00F23AFD">
          <w:rPr>
            <w:webHidden/>
          </w:rPr>
        </w:r>
        <w:r w:rsidR="00F23AFD">
          <w:rPr>
            <w:webHidden/>
          </w:rPr>
          <w:fldChar w:fldCharType="separate"/>
        </w:r>
        <w:r w:rsidR="00F23AFD">
          <w:rPr>
            <w:webHidden/>
          </w:rPr>
          <w:t>25</w:t>
        </w:r>
        <w:r w:rsidR="00F23AFD">
          <w:rPr>
            <w:webHidden/>
          </w:rPr>
          <w:fldChar w:fldCharType="end"/>
        </w:r>
      </w:hyperlink>
    </w:p>
    <w:p w:rsidR="00F23AFD" w:rsidRDefault="0079233C">
      <w:pPr>
        <w:pStyle w:val="TOC2"/>
        <w:rPr>
          <w:rFonts w:asciiTheme="minorHAnsi" w:eastAsiaTheme="minorEastAsia" w:hAnsiTheme="minorHAnsi" w:cstheme="minorBidi"/>
          <w:sz w:val="22"/>
          <w:szCs w:val="22"/>
        </w:rPr>
      </w:pPr>
      <w:hyperlink w:anchor="_Toc472414327" w:history="1">
        <w:r w:rsidR="00F23AFD" w:rsidRPr="00FE3B44">
          <w:rPr>
            <w:rStyle w:val="Hyperlink"/>
          </w:rPr>
          <w:t>6.2</w:t>
        </w:r>
        <w:r w:rsidR="00F23AFD">
          <w:rPr>
            <w:rFonts w:asciiTheme="minorHAnsi" w:eastAsiaTheme="minorEastAsia" w:hAnsiTheme="minorHAnsi" w:cstheme="minorBidi"/>
            <w:sz w:val="22"/>
            <w:szCs w:val="22"/>
          </w:rPr>
          <w:tab/>
        </w:r>
        <w:r w:rsidR="00F23AFD" w:rsidRPr="00FE3B44">
          <w:rPr>
            <w:rStyle w:val="Hyperlink"/>
          </w:rPr>
          <w:t xml:space="preserve">Overall Conclusions about Program Operation During </w:t>
        </w:r>
        <w:r w:rsidR="00BD1EAC">
          <w:rPr>
            <w:rStyle w:val="Hyperlink"/>
          </w:rPr>
          <w:t>2016</w:t>
        </w:r>
        <w:r w:rsidR="00F23AFD">
          <w:rPr>
            <w:webHidden/>
          </w:rPr>
          <w:tab/>
        </w:r>
        <w:r w:rsidR="00F23AFD">
          <w:rPr>
            <w:webHidden/>
          </w:rPr>
          <w:fldChar w:fldCharType="begin"/>
        </w:r>
        <w:r w:rsidR="00F23AFD">
          <w:rPr>
            <w:webHidden/>
          </w:rPr>
          <w:instrText xml:space="preserve"> PAGEREF _Toc472414327 \h </w:instrText>
        </w:r>
        <w:r w:rsidR="00F23AFD">
          <w:rPr>
            <w:webHidden/>
          </w:rPr>
        </w:r>
        <w:r w:rsidR="00F23AFD">
          <w:rPr>
            <w:webHidden/>
          </w:rPr>
          <w:fldChar w:fldCharType="separate"/>
        </w:r>
        <w:r w:rsidR="00F23AFD">
          <w:rPr>
            <w:webHidden/>
          </w:rPr>
          <w:t>27</w:t>
        </w:r>
        <w:r w:rsidR="00F23AFD">
          <w:rPr>
            <w:webHidden/>
          </w:rPr>
          <w:fldChar w:fldCharType="end"/>
        </w:r>
      </w:hyperlink>
    </w:p>
    <w:p w:rsidR="00DB7728" w:rsidRPr="006C51E2" w:rsidRDefault="006F22B2" w:rsidP="008A3DC6">
      <w:pPr>
        <w:keepNext/>
        <w:tabs>
          <w:tab w:val="left" w:pos="720"/>
          <w:tab w:val="left" w:pos="1584"/>
        </w:tabs>
        <w:spacing w:before="80"/>
        <w:rPr>
          <w:b/>
          <w:sz w:val="28"/>
        </w:rPr>
      </w:pPr>
      <w:r w:rsidRPr="00AD6F47">
        <w:rPr>
          <w:sz w:val="23"/>
          <w:szCs w:val="23"/>
        </w:rPr>
        <w:lastRenderedPageBreak/>
        <w:fldChar w:fldCharType="end"/>
      </w:r>
      <w:r w:rsidR="00DB7728" w:rsidRPr="006C51E2">
        <w:rPr>
          <w:b/>
          <w:sz w:val="28"/>
        </w:rPr>
        <w:t>ATTACHMENTS</w:t>
      </w:r>
    </w:p>
    <w:p w:rsidR="00DB7728" w:rsidRDefault="00DB7728" w:rsidP="008A3DC6">
      <w:pPr>
        <w:keepNext/>
        <w:tabs>
          <w:tab w:val="left" w:pos="720"/>
          <w:tab w:val="left" w:pos="1440"/>
        </w:tabs>
        <w:spacing w:before="80"/>
        <w:rPr>
          <w:noProof/>
        </w:rPr>
      </w:pPr>
      <w:r>
        <w:rPr>
          <w:noProof/>
        </w:rPr>
        <w:t xml:space="preserve">Attachment A: </w:t>
      </w:r>
      <w:r w:rsidR="007C7F4F">
        <w:rPr>
          <w:noProof/>
        </w:rPr>
        <w:t xml:space="preserve"> </w:t>
      </w:r>
      <w:r>
        <w:rPr>
          <w:noProof/>
        </w:rPr>
        <w:t>Index of Report Pages Relevant to EPA Regulation Sections</w:t>
      </w:r>
    </w:p>
    <w:p w:rsidR="003C1911" w:rsidRPr="00943C75" w:rsidRDefault="003C1911" w:rsidP="008A3DC6">
      <w:pPr>
        <w:keepNext/>
        <w:tabs>
          <w:tab w:val="left" w:pos="720"/>
          <w:tab w:val="left" w:pos="1440"/>
        </w:tabs>
        <w:spacing w:before="80"/>
        <w:rPr>
          <w:noProof/>
        </w:rPr>
      </w:pPr>
      <w:r w:rsidRPr="006B7A84">
        <w:rPr>
          <w:noProof/>
        </w:rPr>
        <w:t xml:space="preserve">Attachment </w:t>
      </w:r>
      <w:r w:rsidR="009B65D8" w:rsidRPr="006B7A84">
        <w:rPr>
          <w:noProof/>
        </w:rPr>
        <w:t>B</w:t>
      </w:r>
      <w:r w:rsidRPr="006B7A84">
        <w:rPr>
          <w:noProof/>
        </w:rPr>
        <w:t>:</w:t>
      </w:r>
      <w:r w:rsidR="00D03DFB" w:rsidRPr="006B7A84">
        <w:rPr>
          <w:noProof/>
        </w:rPr>
        <w:t xml:space="preserve"> </w:t>
      </w:r>
      <w:r w:rsidR="001768A3" w:rsidRPr="006B7A84">
        <w:rPr>
          <w:noProof/>
        </w:rPr>
        <w:t xml:space="preserve"> </w:t>
      </w:r>
      <w:r w:rsidR="00BD1EAC">
        <w:rPr>
          <w:noProof/>
        </w:rPr>
        <w:t>2016</w:t>
      </w:r>
      <w:r w:rsidR="001B1493" w:rsidRPr="00943C75">
        <w:rPr>
          <w:noProof/>
        </w:rPr>
        <w:t xml:space="preserve"> </w:t>
      </w:r>
      <w:r w:rsidRPr="00943C75">
        <w:rPr>
          <w:noProof/>
        </w:rPr>
        <w:t>Detailed Emissions Test Data</w:t>
      </w:r>
    </w:p>
    <w:p w:rsidR="003C1911" w:rsidRPr="00943C75" w:rsidRDefault="003C1911" w:rsidP="008A3DC6">
      <w:pPr>
        <w:keepNext/>
        <w:tabs>
          <w:tab w:val="left" w:pos="720"/>
          <w:tab w:val="left" w:pos="1440"/>
        </w:tabs>
        <w:spacing w:before="80"/>
        <w:rPr>
          <w:noProof/>
        </w:rPr>
      </w:pPr>
      <w:r w:rsidRPr="00943C75">
        <w:rPr>
          <w:noProof/>
        </w:rPr>
        <w:t xml:space="preserve">Attachment </w:t>
      </w:r>
      <w:r w:rsidR="009B65D8" w:rsidRPr="00943C75">
        <w:rPr>
          <w:noProof/>
        </w:rPr>
        <w:t>C</w:t>
      </w:r>
      <w:r w:rsidRPr="00943C75">
        <w:rPr>
          <w:noProof/>
        </w:rPr>
        <w:t xml:space="preserve">: </w:t>
      </w:r>
      <w:r w:rsidR="001768A3" w:rsidRPr="00943C75">
        <w:rPr>
          <w:noProof/>
        </w:rPr>
        <w:t xml:space="preserve"> </w:t>
      </w:r>
      <w:r w:rsidR="00BD1EAC">
        <w:rPr>
          <w:noProof/>
        </w:rPr>
        <w:t>2016</w:t>
      </w:r>
      <w:r w:rsidR="001B1493" w:rsidRPr="00943C75">
        <w:rPr>
          <w:noProof/>
        </w:rPr>
        <w:t xml:space="preserve"> </w:t>
      </w:r>
      <w:r w:rsidRPr="00943C75">
        <w:rPr>
          <w:noProof/>
        </w:rPr>
        <w:t>Test Data by Station</w:t>
      </w:r>
    </w:p>
    <w:p w:rsidR="003C1911" w:rsidRDefault="001768A3" w:rsidP="001E3322">
      <w:pPr>
        <w:keepNext/>
        <w:tabs>
          <w:tab w:val="left" w:pos="720"/>
          <w:tab w:val="left" w:pos="1440"/>
        </w:tabs>
        <w:spacing w:before="80"/>
        <w:rPr>
          <w:noProof/>
        </w:rPr>
      </w:pPr>
      <w:r w:rsidRPr="00943C75">
        <w:rPr>
          <w:noProof/>
        </w:rPr>
        <w:t xml:space="preserve">Attachment D:  </w:t>
      </w:r>
      <w:r w:rsidR="00BD1EAC">
        <w:rPr>
          <w:noProof/>
        </w:rPr>
        <w:t>2016</w:t>
      </w:r>
      <w:r w:rsidR="001B1493" w:rsidRPr="006B7A84">
        <w:rPr>
          <w:noProof/>
        </w:rPr>
        <w:t xml:space="preserve"> </w:t>
      </w:r>
      <w:r w:rsidRPr="006B7A84">
        <w:rPr>
          <w:noProof/>
        </w:rPr>
        <w:t>Quality Control Report</w:t>
      </w:r>
    </w:p>
    <w:p w:rsidR="006C51E2" w:rsidRDefault="006C51E2" w:rsidP="00DB7728">
      <w:pPr>
        <w:pStyle w:val="Header"/>
        <w:tabs>
          <w:tab w:val="clear" w:pos="4320"/>
          <w:tab w:val="clear" w:pos="8640"/>
          <w:tab w:val="left" w:pos="720"/>
          <w:tab w:val="left" w:pos="1440"/>
        </w:tabs>
        <w:spacing w:before="80"/>
        <w:rPr>
          <w:noProof/>
        </w:rPr>
      </w:pPr>
    </w:p>
    <w:p w:rsidR="00DB7728" w:rsidRPr="006C51E2" w:rsidRDefault="00DB7728" w:rsidP="00DB7728">
      <w:pPr>
        <w:pStyle w:val="Header"/>
        <w:tabs>
          <w:tab w:val="clear" w:pos="4320"/>
          <w:tab w:val="clear" w:pos="8640"/>
          <w:tab w:val="left" w:pos="720"/>
          <w:tab w:val="left" w:pos="1440"/>
        </w:tabs>
        <w:spacing w:before="80"/>
        <w:rPr>
          <w:caps/>
        </w:rPr>
      </w:pPr>
    </w:p>
    <w:p w:rsidR="00DB7728" w:rsidRDefault="00DB7728" w:rsidP="00DB7728">
      <w:pPr>
        <w:pStyle w:val="Header"/>
        <w:rPr>
          <w:b/>
          <w:sz w:val="28"/>
        </w:rPr>
      </w:pPr>
      <w:r>
        <w:rPr>
          <w:b/>
          <w:sz w:val="28"/>
        </w:rPr>
        <w:t>LIST OF TABLES</w:t>
      </w:r>
    </w:p>
    <w:p w:rsidR="00F23AFD" w:rsidRDefault="006F22B2">
      <w:pPr>
        <w:pStyle w:val="TableofFigures"/>
        <w:rPr>
          <w:rFonts w:asciiTheme="minorHAnsi" w:eastAsiaTheme="minorEastAsia" w:hAnsiTheme="minorHAnsi" w:cstheme="minorBidi"/>
          <w:sz w:val="22"/>
          <w:szCs w:val="22"/>
        </w:rPr>
      </w:pPr>
      <w:r w:rsidRPr="00266BF8">
        <w:rPr>
          <w:b/>
          <w:caps/>
        </w:rPr>
        <w:fldChar w:fldCharType="begin"/>
      </w:r>
      <w:r w:rsidR="003C1911" w:rsidRPr="00266BF8">
        <w:rPr>
          <w:b/>
          <w:caps/>
        </w:rPr>
        <w:instrText xml:space="preserve"> TOC \h \z \t "Heading 9" \c </w:instrText>
      </w:r>
      <w:r w:rsidRPr="00266BF8">
        <w:rPr>
          <w:b/>
          <w:caps/>
        </w:rPr>
        <w:fldChar w:fldCharType="separate"/>
      </w:r>
      <w:hyperlink w:anchor="_Toc472414328" w:history="1">
        <w:r w:rsidR="00F23AFD" w:rsidRPr="00FB4D3A">
          <w:rPr>
            <w:rStyle w:val="Hyperlink"/>
          </w:rPr>
          <w:t xml:space="preserve">Table 1: Number of Stations and Workstations Testing Emissions in </w:t>
        </w:r>
        <w:r w:rsidR="00BD1EAC">
          <w:rPr>
            <w:rStyle w:val="Hyperlink"/>
          </w:rPr>
          <w:t>2016</w:t>
        </w:r>
        <w:r w:rsidR="00F23AFD">
          <w:rPr>
            <w:webHidden/>
          </w:rPr>
          <w:tab/>
        </w:r>
        <w:r w:rsidR="00F23AFD">
          <w:rPr>
            <w:webHidden/>
          </w:rPr>
          <w:fldChar w:fldCharType="begin"/>
        </w:r>
        <w:r w:rsidR="00F23AFD">
          <w:rPr>
            <w:webHidden/>
          </w:rPr>
          <w:instrText xml:space="preserve"> PAGEREF _Toc472414328 \h </w:instrText>
        </w:r>
        <w:r w:rsidR="00F23AFD">
          <w:rPr>
            <w:webHidden/>
          </w:rPr>
        </w:r>
        <w:r w:rsidR="00F23AFD">
          <w:rPr>
            <w:webHidden/>
          </w:rPr>
          <w:fldChar w:fldCharType="separate"/>
        </w:r>
        <w:r w:rsidR="00F23AFD">
          <w:rPr>
            <w:webHidden/>
          </w:rPr>
          <w:t>7</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29" w:history="1">
        <w:r w:rsidR="00F23AFD" w:rsidRPr="00FB4D3A">
          <w:rPr>
            <w:rStyle w:val="Hyperlink"/>
          </w:rPr>
          <w:t xml:space="preserve">Table 2: Public and Fleet Stations in </w:t>
        </w:r>
        <w:r w:rsidR="00BD1EAC">
          <w:rPr>
            <w:rStyle w:val="Hyperlink"/>
          </w:rPr>
          <w:t>2016</w:t>
        </w:r>
        <w:r w:rsidR="00F23AFD">
          <w:rPr>
            <w:webHidden/>
          </w:rPr>
          <w:tab/>
        </w:r>
        <w:r w:rsidR="00F23AFD">
          <w:rPr>
            <w:webHidden/>
          </w:rPr>
          <w:fldChar w:fldCharType="begin"/>
        </w:r>
        <w:r w:rsidR="00F23AFD">
          <w:rPr>
            <w:webHidden/>
          </w:rPr>
          <w:instrText xml:space="preserve"> PAGEREF _Toc472414329 \h </w:instrText>
        </w:r>
        <w:r w:rsidR="00F23AFD">
          <w:rPr>
            <w:webHidden/>
          </w:rPr>
        </w:r>
        <w:r w:rsidR="00F23AFD">
          <w:rPr>
            <w:webHidden/>
          </w:rPr>
          <w:fldChar w:fldCharType="separate"/>
        </w:r>
        <w:r w:rsidR="00F23AFD">
          <w:rPr>
            <w:webHidden/>
          </w:rPr>
          <w:t>7</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0" w:history="1">
        <w:r w:rsidR="00F23AFD" w:rsidRPr="00FB4D3A">
          <w:rPr>
            <w:rStyle w:val="Hyperlink"/>
          </w:rPr>
          <w:t xml:space="preserve">Table 3: Number of Inspectors January 1, </w:t>
        </w:r>
        <w:r w:rsidR="00BD1EAC">
          <w:rPr>
            <w:rStyle w:val="Hyperlink"/>
          </w:rPr>
          <w:t>2016</w:t>
        </w:r>
        <w:r w:rsidR="00F23AFD" w:rsidRPr="00FB4D3A">
          <w:rPr>
            <w:rStyle w:val="Hyperlink"/>
          </w:rPr>
          <w:t xml:space="preserve"> through December 31, </w:t>
        </w:r>
        <w:r w:rsidR="00BD1EAC">
          <w:rPr>
            <w:rStyle w:val="Hyperlink"/>
          </w:rPr>
          <w:t>2016</w:t>
        </w:r>
        <w:r w:rsidR="00F23AFD">
          <w:rPr>
            <w:webHidden/>
          </w:rPr>
          <w:tab/>
        </w:r>
        <w:r w:rsidR="00F23AFD">
          <w:rPr>
            <w:webHidden/>
          </w:rPr>
          <w:fldChar w:fldCharType="begin"/>
        </w:r>
        <w:r w:rsidR="00F23AFD">
          <w:rPr>
            <w:webHidden/>
          </w:rPr>
          <w:instrText xml:space="preserve"> PAGEREF _Toc472414330 \h </w:instrText>
        </w:r>
        <w:r w:rsidR="00F23AFD">
          <w:rPr>
            <w:webHidden/>
          </w:rPr>
        </w:r>
        <w:r w:rsidR="00F23AFD">
          <w:rPr>
            <w:webHidden/>
          </w:rPr>
          <w:fldChar w:fldCharType="separate"/>
        </w:r>
        <w:r w:rsidR="00F23AFD">
          <w:rPr>
            <w:webHidden/>
          </w:rPr>
          <w:t>8</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1" w:history="1">
        <w:r w:rsidR="00F23AFD" w:rsidRPr="00FB4D3A">
          <w:rPr>
            <w:rStyle w:val="Hyperlink"/>
          </w:rPr>
          <w:t xml:space="preserve">Table 4: </w:t>
        </w:r>
        <w:r w:rsidR="00BD1EAC">
          <w:rPr>
            <w:rStyle w:val="Hyperlink"/>
          </w:rPr>
          <w:t>2016</w:t>
        </w:r>
        <w:r w:rsidR="00F23AFD" w:rsidRPr="00FB4D3A">
          <w:rPr>
            <w:rStyle w:val="Hyperlink"/>
          </w:rPr>
          <w:t xml:space="preserve"> Overall Testing Compliance Rates</w:t>
        </w:r>
        <w:r w:rsidR="00F23AFD">
          <w:rPr>
            <w:webHidden/>
          </w:rPr>
          <w:tab/>
        </w:r>
        <w:r w:rsidR="00F23AFD">
          <w:rPr>
            <w:webHidden/>
          </w:rPr>
          <w:fldChar w:fldCharType="begin"/>
        </w:r>
        <w:r w:rsidR="00F23AFD">
          <w:rPr>
            <w:webHidden/>
          </w:rPr>
          <w:instrText xml:space="preserve"> PAGEREF _Toc472414331 \h </w:instrText>
        </w:r>
        <w:r w:rsidR="00F23AFD">
          <w:rPr>
            <w:webHidden/>
          </w:rPr>
        </w:r>
        <w:r w:rsidR="00F23AFD">
          <w:rPr>
            <w:webHidden/>
          </w:rPr>
          <w:fldChar w:fldCharType="separate"/>
        </w:r>
        <w:r w:rsidR="00F23AFD">
          <w:rPr>
            <w:webHidden/>
          </w:rPr>
          <w:t>9</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2" w:history="1">
        <w:r w:rsidR="00F23AFD" w:rsidRPr="00FB4D3A">
          <w:rPr>
            <w:rStyle w:val="Hyperlink"/>
          </w:rPr>
          <w:t xml:space="preserve">Table 5: </w:t>
        </w:r>
        <w:r w:rsidR="00BD1EAC">
          <w:rPr>
            <w:rStyle w:val="Hyperlink"/>
          </w:rPr>
          <w:t>2016</w:t>
        </w:r>
        <w:r w:rsidR="00F23AFD" w:rsidRPr="00FB4D3A">
          <w:rPr>
            <w:rStyle w:val="Hyperlink"/>
          </w:rPr>
          <w:t xml:space="preserve"> RMV Registration Reviews</w:t>
        </w:r>
        <w:r w:rsidR="00F23AFD">
          <w:rPr>
            <w:webHidden/>
          </w:rPr>
          <w:tab/>
        </w:r>
        <w:r w:rsidR="00F23AFD">
          <w:rPr>
            <w:webHidden/>
          </w:rPr>
          <w:fldChar w:fldCharType="begin"/>
        </w:r>
        <w:r w:rsidR="00F23AFD">
          <w:rPr>
            <w:webHidden/>
          </w:rPr>
          <w:instrText xml:space="preserve"> PAGEREF _Toc472414332 \h </w:instrText>
        </w:r>
        <w:r w:rsidR="00F23AFD">
          <w:rPr>
            <w:webHidden/>
          </w:rPr>
        </w:r>
        <w:r w:rsidR="00F23AFD">
          <w:rPr>
            <w:webHidden/>
          </w:rPr>
          <w:fldChar w:fldCharType="separate"/>
        </w:r>
        <w:r w:rsidR="00F23AFD">
          <w:rPr>
            <w:webHidden/>
          </w:rPr>
          <w:t>10</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3" w:history="1">
        <w:r w:rsidR="00F23AFD" w:rsidRPr="00FB4D3A">
          <w:rPr>
            <w:rStyle w:val="Hyperlink"/>
          </w:rPr>
          <w:t xml:space="preserve">Table 6: </w:t>
        </w:r>
        <w:r w:rsidR="00BD1EAC">
          <w:rPr>
            <w:rStyle w:val="Hyperlink"/>
          </w:rPr>
          <w:t>2016</w:t>
        </w:r>
        <w:r w:rsidR="00F23AFD" w:rsidRPr="00FB4D3A">
          <w:rPr>
            <w:rStyle w:val="Hyperlink"/>
          </w:rPr>
          <w:t xml:space="preserve"> Parking Lot Audits</w:t>
        </w:r>
        <w:r w:rsidR="00F23AFD">
          <w:rPr>
            <w:webHidden/>
          </w:rPr>
          <w:tab/>
        </w:r>
        <w:r w:rsidR="00F23AFD">
          <w:rPr>
            <w:webHidden/>
          </w:rPr>
          <w:fldChar w:fldCharType="begin"/>
        </w:r>
        <w:r w:rsidR="00F23AFD">
          <w:rPr>
            <w:webHidden/>
          </w:rPr>
          <w:instrText xml:space="preserve"> PAGEREF _Toc472414333 \h </w:instrText>
        </w:r>
        <w:r w:rsidR="00F23AFD">
          <w:rPr>
            <w:webHidden/>
          </w:rPr>
        </w:r>
        <w:r w:rsidR="00F23AFD">
          <w:rPr>
            <w:webHidden/>
          </w:rPr>
          <w:fldChar w:fldCharType="separate"/>
        </w:r>
        <w:r w:rsidR="00F23AFD">
          <w:rPr>
            <w:webHidden/>
          </w:rPr>
          <w:t>11</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4" w:history="1">
        <w:r w:rsidR="00F23AFD" w:rsidRPr="00FB4D3A">
          <w:rPr>
            <w:rStyle w:val="Hyperlink"/>
          </w:rPr>
          <w:t xml:space="preserve">Table 7: </w:t>
        </w:r>
        <w:r w:rsidR="00BD1EAC">
          <w:rPr>
            <w:rStyle w:val="Hyperlink"/>
          </w:rPr>
          <w:t>2016</w:t>
        </w:r>
        <w:r w:rsidR="00F23AFD" w:rsidRPr="00FB4D3A">
          <w:rPr>
            <w:rStyle w:val="Hyperlink"/>
          </w:rPr>
          <w:t xml:space="preserve"> OBD Test Equipment Audit Results</w:t>
        </w:r>
        <w:r w:rsidR="00F23AFD">
          <w:rPr>
            <w:webHidden/>
          </w:rPr>
          <w:tab/>
        </w:r>
        <w:r w:rsidR="00F23AFD">
          <w:rPr>
            <w:webHidden/>
          </w:rPr>
          <w:fldChar w:fldCharType="begin"/>
        </w:r>
        <w:r w:rsidR="00F23AFD">
          <w:rPr>
            <w:webHidden/>
          </w:rPr>
          <w:instrText xml:space="preserve"> PAGEREF _Toc472414334 \h </w:instrText>
        </w:r>
        <w:r w:rsidR="00F23AFD">
          <w:rPr>
            <w:webHidden/>
          </w:rPr>
        </w:r>
        <w:r w:rsidR="00F23AFD">
          <w:rPr>
            <w:webHidden/>
          </w:rPr>
          <w:fldChar w:fldCharType="separate"/>
        </w:r>
        <w:r w:rsidR="00F23AFD">
          <w:rPr>
            <w:webHidden/>
          </w:rPr>
          <w:t>17</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5" w:history="1">
        <w:r w:rsidR="00F23AFD" w:rsidRPr="00FB4D3A">
          <w:rPr>
            <w:rStyle w:val="Hyperlink"/>
          </w:rPr>
          <w:t xml:space="preserve">Table 8: </w:t>
        </w:r>
        <w:r w:rsidR="00BD1EAC">
          <w:rPr>
            <w:rStyle w:val="Hyperlink"/>
          </w:rPr>
          <w:t>2016</w:t>
        </w:r>
        <w:r w:rsidR="00F23AFD" w:rsidRPr="00FB4D3A">
          <w:rPr>
            <w:rStyle w:val="Hyperlink"/>
          </w:rPr>
          <w:t xml:space="preserve"> Covert Audits per Station</w:t>
        </w:r>
        <w:r w:rsidR="00F23AFD">
          <w:rPr>
            <w:webHidden/>
          </w:rPr>
          <w:tab/>
        </w:r>
        <w:r w:rsidR="00F23AFD">
          <w:rPr>
            <w:webHidden/>
          </w:rPr>
          <w:fldChar w:fldCharType="begin"/>
        </w:r>
        <w:r w:rsidR="00F23AFD">
          <w:rPr>
            <w:webHidden/>
          </w:rPr>
          <w:instrText xml:space="preserve"> PAGEREF _Toc472414335 \h </w:instrText>
        </w:r>
        <w:r w:rsidR="00F23AFD">
          <w:rPr>
            <w:webHidden/>
          </w:rPr>
        </w:r>
        <w:r w:rsidR="00F23AFD">
          <w:rPr>
            <w:webHidden/>
          </w:rPr>
          <w:fldChar w:fldCharType="separate"/>
        </w:r>
        <w:r w:rsidR="00F23AFD">
          <w:rPr>
            <w:webHidden/>
          </w:rPr>
          <w:t>20</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6" w:history="1">
        <w:r w:rsidR="00F23AFD" w:rsidRPr="00FB4D3A">
          <w:rPr>
            <w:rStyle w:val="Hyperlink"/>
          </w:rPr>
          <w:t xml:space="preserve">Table 9: Number of Inspection Stations and Covert Audits in </w:t>
        </w:r>
        <w:r w:rsidR="00BD1EAC">
          <w:rPr>
            <w:rStyle w:val="Hyperlink"/>
          </w:rPr>
          <w:t>2016</w:t>
        </w:r>
        <w:r w:rsidR="00F23AFD">
          <w:rPr>
            <w:webHidden/>
          </w:rPr>
          <w:tab/>
        </w:r>
        <w:r w:rsidR="00F23AFD">
          <w:rPr>
            <w:webHidden/>
          </w:rPr>
          <w:fldChar w:fldCharType="begin"/>
        </w:r>
        <w:r w:rsidR="00F23AFD">
          <w:rPr>
            <w:webHidden/>
          </w:rPr>
          <w:instrText xml:space="preserve"> PAGEREF _Toc472414336 \h </w:instrText>
        </w:r>
        <w:r w:rsidR="00F23AFD">
          <w:rPr>
            <w:webHidden/>
          </w:rPr>
        </w:r>
        <w:r w:rsidR="00F23AFD">
          <w:rPr>
            <w:webHidden/>
          </w:rPr>
          <w:fldChar w:fldCharType="separate"/>
        </w:r>
        <w:r w:rsidR="00F23AFD">
          <w:rPr>
            <w:webHidden/>
          </w:rPr>
          <w:t>21</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7" w:history="1">
        <w:r w:rsidR="00F23AFD" w:rsidRPr="00FB4D3A">
          <w:rPr>
            <w:rStyle w:val="Hyperlink"/>
          </w:rPr>
          <w:t xml:space="preserve">Table 10: Number of Workstations and Covert Audits in </w:t>
        </w:r>
        <w:r w:rsidR="00BD1EAC">
          <w:rPr>
            <w:rStyle w:val="Hyperlink"/>
          </w:rPr>
          <w:t>2016</w:t>
        </w:r>
        <w:r w:rsidR="00F23AFD">
          <w:rPr>
            <w:webHidden/>
          </w:rPr>
          <w:tab/>
        </w:r>
        <w:r w:rsidR="00F23AFD">
          <w:rPr>
            <w:webHidden/>
          </w:rPr>
          <w:fldChar w:fldCharType="begin"/>
        </w:r>
        <w:r w:rsidR="00F23AFD">
          <w:rPr>
            <w:webHidden/>
          </w:rPr>
          <w:instrText xml:space="preserve"> PAGEREF _Toc472414337 \h </w:instrText>
        </w:r>
        <w:r w:rsidR="00F23AFD">
          <w:rPr>
            <w:webHidden/>
          </w:rPr>
        </w:r>
        <w:r w:rsidR="00F23AFD">
          <w:rPr>
            <w:webHidden/>
          </w:rPr>
          <w:fldChar w:fldCharType="separate"/>
        </w:r>
        <w:r w:rsidR="00F23AFD">
          <w:rPr>
            <w:webHidden/>
          </w:rPr>
          <w:t>21</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8" w:history="1">
        <w:r w:rsidR="00F23AFD" w:rsidRPr="00FB4D3A">
          <w:rPr>
            <w:rStyle w:val="Hyperlink"/>
          </w:rPr>
          <w:t xml:space="preserve">Table 11: </w:t>
        </w:r>
        <w:r w:rsidR="00BD1EAC">
          <w:rPr>
            <w:rStyle w:val="Hyperlink"/>
          </w:rPr>
          <w:t>2016</w:t>
        </w:r>
        <w:r w:rsidR="00F23AFD" w:rsidRPr="00FB4D3A">
          <w:rPr>
            <w:rStyle w:val="Hyperlink"/>
          </w:rPr>
          <w:t xml:space="preserve"> Inspection Stickers</w:t>
        </w:r>
        <w:r w:rsidR="00F23AFD">
          <w:rPr>
            <w:webHidden/>
          </w:rPr>
          <w:tab/>
        </w:r>
        <w:r w:rsidR="00F23AFD">
          <w:rPr>
            <w:webHidden/>
          </w:rPr>
          <w:fldChar w:fldCharType="begin"/>
        </w:r>
        <w:r w:rsidR="00F23AFD">
          <w:rPr>
            <w:webHidden/>
          </w:rPr>
          <w:instrText xml:space="preserve"> PAGEREF _Toc472414338 \h </w:instrText>
        </w:r>
        <w:r w:rsidR="00F23AFD">
          <w:rPr>
            <w:webHidden/>
          </w:rPr>
        </w:r>
        <w:r w:rsidR="00F23AFD">
          <w:rPr>
            <w:webHidden/>
          </w:rPr>
          <w:fldChar w:fldCharType="separate"/>
        </w:r>
        <w:r w:rsidR="00F23AFD">
          <w:rPr>
            <w:webHidden/>
          </w:rPr>
          <w:t>24</w:t>
        </w:r>
        <w:r w:rsidR="00F23AFD">
          <w:rPr>
            <w:webHidden/>
          </w:rPr>
          <w:fldChar w:fldCharType="end"/>
        </w:r>
      </w:hyperlink>
    </w:p>
    <w:p w:rsidR="00F23AFD" w:rsidRDefault="0079233C">
      <w:pPr>
        <w:pStyle w:val="TableofFigures"/>
        <w:rPr>
          <w:rFonts w:asciiTheme="minorHAnsi" w:eastAsiaTheme="minorEastAsia" w:hAnsiTheme="minorHAnsi" w:cstheme="minorBidi"/>
          <w:sz w:val="22"/>
          <w:szCs w:val="22"/>
        </w:rPr>
      </w:pPr>
      <w:hyperlink w:anchor="_Toc472414339" w:history="1">
        <w:r w:rsidR="00F23AFD" w:rsidRPr="00FB4D3A">
          <w:rPr>
            <w:rStyle w:val="Hyperlink"/>
          </w:rPr>
          <w:t xml:space="preserve">Table 12: </w:t>
        </w:r>
        <w:r w:rsidR="00BD1EAC">
          <w:rPr>
            <w:rStyle w:val="Hyperlink"/>
          </w:rPr>
          <w:t>2016</w:t>
        </w:r>
        <w:r w:rsidR="00F23AFD" w:rsidRPr="00FB4D3A">
          <w:rPr>
            <w:rStyle w:val="Hyperlink"/>
          </w:rPr>
          <w:t xml:space="preserve"> Failure Rate for Initial Emissions Tests by Test Type and Fuel</w:t>
        </w:r>
        <w:r w:rsidR="00F23AFD">
          <w:rPr>
            <w:webHidden/>
          </w:rPr>
          <w:tab/>
        </w:r>
        <w:r w:rsidR="00F23AFD">
          <w:rPr>
            <w:webHidden/>
          </w:rPr>
          <w:fldChar w:fldCharType="begin"/>
        </w:r>
        <w:r w:rsidR="00F23AFD">
          <w:rPr>
            <w:webHidden/>
          </w:rPr>
          <w:instrText xml:space="preserve"> PAGEREF _Toc472414339 \h </w:instrText>
        </w:r>
        <w:r w:rsidR="00F23AFD">
          <w:rPr>
            <w:webHidden/>
          </w:rPr>
        </w:r>
        <w:r w:rsidR="00F23AFD">
          <w:rPr>
            <w:webHidden/>
          </w:rPr>
          <w:fldChar w:fldCharType="separate"/>
        </w:r>
        <w:r w:rsidR="00F23AFD">
          <w:rPr>
            <w:webHidden/>
          </w:rPr>
          <w:t>25</w:t>
        </w:r>
        <w:r w:rsidR="00F23AFD">
          <w:rPr>
            <w:webHidden/>
          </w:rPr>
          <w:fldChar w:fldCharType="end"/>
        </w:r>
      </w:hyperlink>
    </w:p>
    <w:p w:rsidR="003C1911" w:rsidRPr="00F8448F" w:rsidRDefault="006F22B2" w:rsidP="00F8448F">
      <w:pPr>
        <w:pStyle w:val="Header"/>
        <w:tabs>
          <w:tab w:val="clear" w:pos="4320"/>
          <w:tab w:val="clear" w:pos="8640"/>
          <w:tab w:val="left" w:pos="720"/>
          <w:tab w:val="left" w:pos="1440"/>
        </w:tabs>
        <w:spacing w:before="80"/>
        <w:rPr>
          <w:noProof/>
        </w:rPr>
      </w:pPr>
      <w:r w:rsidRPr="00266BF8">
        <w:rPr>
          <w:b/>
          <w:caps/>
        </w:rPr>
        <w:fldChar w:fldCharType="end"/>
      </w:r>
    </w:p>
    <w:p w:rsidR="00F8448F" w:rsidRPr="00F8448F" w:rsidRDefault="00F8448F" w:rsidP="00F8448F">
      <w:pPr>
        <w:pStyle w:val="Header"/>
        <w:tabs>
          <w:tab w:val="clear" w:pos="4320"/>
          <w:tab w:val="clear" w:pos="8640"/>
          <w:tab w:val="left" w:pos="720"/>
          <w:tab w:val="left" w:pos="1440"/>
        </w:tabs>
        <w:spacing w:before="80"/>
        <w:rPr>
          <w:noProof/>
        </w:rPr>
      </w:pPr>
    </w:p>
    <w:p w:rsidR="003C1911" w:rsidRPr="006C51E2" w:rsidRDefault="006C51E2" w:rsidP="006C51E2">
      <w:pPr>
        <w:pStyle w:val="Header"/>
        <w:rPr>
          <w:b/>
          <w:sz w:val="28"/>
        </w:rPr>
      </w:pPr>
      <w:r>
        <w:rPr>
          <w:b/>
          <w:sz w:val="28"/>
        </w:rPr>
        <w:t>LIST</w:t>
      </w:r>
      <w:r w:rsidR="003C1911" w:rsidRPr="006C51E2">
        <w:rPr>
          <w:b/>
          <w:sz w:val="28"/>
        </w:rPr>
        <w:t xml:space="preserve"> </w:t>
      </w:r>
      <w:r>
        <w:rPr>
          <w:b/>
          <w:sz w:val="28"/>
        </w:rPr>
        <w:t>OF</w:t>
      </w:r>
      <w:r w:rsidR="003C1911" w:rsidRPr="006C51E2">
        <w:rPr>
          <w:b/>
          <w:sz w:val="28"/>
        </w:rPr>
        <w:t xml:space="preserve"> F</w:t>
      </w:r>
      <w:r>
        <w:rPr>
          <w:b/>
          <w:sz w:val="28"/>
        </w:rPr>
        <w:t>IGURES</w:t>
      </w:r>
    </w:p>
    <w:p w:rsidR="003C1911" w:rsidRDefault="00CA349E" w:rsidP="00DC3295">
      <w:pPr>
        <w:pStyle w:val="Header"/>
        <w:tabs>
          <w:tab w:val="clear" w:pos="4320"/>
          <w:tab w:val="clear" w:pos="8640"/>
        </w:tabs>
        <w:spacing w:before="60"/>
      </w:pPr>
      <w:r w:rsidRPr="00736521">
        <w:t xml:space="preserve">Figure 1: </w:t>
      </w:r>
      <w:r w:rsidR="00BD1EAC">
        <w:t>2016</w:t>
      </w:r>
      <w:r w:rsidR="008F677F" w:rsidRPr="00736521">
        <w:t xml:space="preserve"> </w:t>
      </w:r>
      <w:r w:rsidR="00180CB6" w:rsidRPr="00736521">
        <w:t>Failure Rate</w:t>
      </w:r>
      <w:r w:rsidR="005C6F46" w:rsidRPr="00736521">
        <w:t>s</w:t>
      </w:r>
      <w:r w:rsidR="00180CB6" w:rsidRPr="00736521">
        <w:t xml:space="preserve"> by Model Year</w:t>
      </w:r>
      <w:r w:rsidR="00F21781" w:rsidRPr="00736521">
        <w:t xml:space="preserve"> </w:t>
      </w:r>
      <w:r w:rsidR="00180CB6" w:rsidRPr="00736521">
        <w:t>–</w:t>
      </w:r>
      <w:r w:rsidR="00F21781" w:rsidRPr="00736521">
        <w:t xml:space="preserve"> </w:t>
      </w:r>
      <w:r w:rsidR="00180CB6" w:rsidRPr="00736521">
        <w:t>Initial OBD Tests On</w:t>
      </w:r>
      <w:r w:rsidR="00180CB6" w:rsidRPr="00943C75">
        <w:t>ly</w:t>
      </w:r>
      <w:r w:rsidR="00180CB6" w:rsidRPr="00736521">
        <w:t>........................</w:t>
      </w:r>
      <w:r w:rsidR="00F21781" w:rsidRPr="00736521">
        <w:t>..</w:t>
      </w:r>
      <w:r w:rsidR="00180CB6" w:rsidRPr="00A97E9D">
        <w:t>.</w:t>
      </w:r>
      <w:r w:rsidR="00A379B1">
        <w:t>2</w:t>
      </w:r>
      <w:r w:rsidR="00F53844">
        <w:t>6</w:t>
      </w:r>
    </w:p>
    <w:p w:rsidR="009F7526" w:rsidRDefault="009F7526">
      <w:pPr>
        <w:pStyle w:val="Header"/>
        <w:tabs>
          <w:tab w:val="clear" w:pos="4320"/>
          <w:tab w:val="clear" w:pos="8640"/>
        </w:tabs>
        <w:spacing w:before="120"/>
        <w:jc w:val="both"/>
        <w:sectPr w:rsidR="009F7526" w:rsidSect="00AD6F47">
          <w:headerReference w:type="default" r:id="rId14"/>
          <w:pgSz w:w="12240" w:h="15840" w:code="1"/>
          <w:pgMar w:top="1530" w:right="1800" w:bottom="810" w:left="1800" w:header="1080" w:footer="562" w:gutter="0"/>
          <w:pgNumType w:fmt="lowerRoman" w:start="1"/>
          <w:cols w:space="720"/>
          <w:docGrid w:linePitch="360"/>
        </w:sectPr>
      </w:pPr>
    </w:p>
    <w:bookmarkEnd w:id="0"/>
    <w:p w:rsidR="003C1911" w:rsidRPr="00CB64FD" w:rsidRDefault="00BD1EAC" w:rsidP="00CB64FD">
      <w:pPr>
        <w:pStyle w:val="Header"/>
        <w:tabs>
          <w:tab w:val="clear" w:pos="4320"/>
          <w:tab w:val="clear" w:pos="8640"/>
        </w:tabs>
        <w:spacing w:before="120"/>
        <w:jc w:val="center"/>
        <w:rPr>
          <w:b/>
          <w:sz w:val="28"/>
          <w:szCs w:val="28"/>
        </w:rPr>
      </w:pPr>
      <w:r>
        <w:rPr>
          <w:b/>
          <w:sz w:val="28"/>
          <w:szCs w:val="28"/>
        </w:rPr>
        <w:lastRenderedPageBreak/>
        <w:t>2016</w:t>
      </w:r>
      <w:r w:rsidR="008F677F" w:rsidRPr="006B7A84">
        <w:rPr>
          <w:b/>
          <w:sz w:val="28"/>
          <w:szCs w:val="28"/>
        </w:rPr>
        <w:t xml:space="preserve"> </w:t>
      </w:r>
      <w:r w:rsidR="003C1911" w:rsidRPr="006B7A84">
        <w:rPr>
          <w:b/>
          <w:sz w:val="28"/>
          <w:szCs w:val="28"/>
        </w:rPr>
        <w:t>Annual</w:t>
      </w:r>
      <w:r w:rsidR="003C1911" w:rsidRPr="00CB64FD">
        <w:rPr>
          <w:b/>
          <w:sz w:val="28"/>
          <w:szCs w:val="28"/>
        </w:rPr>
        <w:t xml:space="preserve"> Report</w:t>
      </w:r>
    </w:p>
    <w:p w:rsidR="00D71EC5" w:rsidRDefault="003C1911" w:rsidP="00D71EC5">
      <w:pPr>
        <w:jc w:val="center"/>
        <w:rPr>
          <w:b/>
          <w:sz w:val="28"/>
        </w:rPr>
      </w:pPr>
      <w:r>
        <w:rPr>
          <w:b/>
          <w:sz w:val="28"/>
        </w:rPr>
        <w:t>Massachusetts Enhanced Inspection and Maintenance Program</w:t>
      </w:r>
    </w:p>
    <w:p w:rsidR="003C1911" w:rsidRDefault="003C1911">
      <w:pPr>
        <w:jc w:val="center"/>
        <w:rPr>
          <w:b/>
        </w:rPr>
      </w:pPr>
    </w:p>
    <w:p w:rsidR="003C1911" w:rsidRDefault="003C1911">
      <w:pPr>
        <w:pStyle w:val="Heading1"/>
      </w:pPr>
      <w:bookmarkStart w:id="3" w:name="_Toc472414292"/>
      <w:r>
        <w:t>EXECUTIVE SUMMARY</w:t>
      </w:r>
      <w:bookmarkEnd w:id="3"/>
    </w:p>
    <w:p w:rsidR="003C1911" w:rsidRDefault="003C1911"/>
    <w:p w:rsidR="00A219D5" w:rsidRDefault="003C1911">
      <w:r>
        <w:t xml:space="preserve">This Annual Report is required by </w:t>
      </w:r>
      <w:r w:rsidR="00BA1C5F">
        <w:t>Environmental Protection Agency (</w:t>
      </w:r>
      <w:r>
        <w:t>EPA</w:t>
      </w:r>
      <w:r w:rsidR="00BA1C5F">
        <w:t>)</w:t>
      </w:r>
      <w:r>
        <w:t xml:space="preserve"> under 40 CFR 51.366.  This regulation requires that annual reports cover four categories of information:</w:t>
      </w:r>
      <w:r>
        <w:rPr>
          <w:rStyle w:val="FootnoteReference"/>
        </w:rPr>
        <w:footnoteReference w:id="1"/>
      </w:r>
    </w:p>
    <w:p w:rsidR="00C7395A" w:rsidRDefault="00C7395A"/>
    <w:p w:rsidR="003C1911" w:rsidRDefault="003C1911" w:rsidP="00411289">
      <w:pPr>
        <w:numPr>
          <w:ilvl w:val="0"/>
          <w:numId w:val="5"/>
        </w:numPr>
      </w:pPr>
      <w:r>
        <w:t>Station and inspector oversight,</w:t>
      </w:r>
    </w:p>
    <w:p w:rsidR="003C1911" w:rsidRDefault="003C1911" w:rsidP="00411289">
      <w:pPr>
        <w:numPr>
          <w:ilvl w:val="0"/>
          <w:numId w:val="5"/>
        </w:numPr>
      </w:pPr>
      <w:r>
        <w:t>Quality control,</w:t>
      </w:r>
    </w:p>
    <w:p w:rsidR="003C1911" w:rsidRDefault="003C1911" w:rsidP="00411289">
      <w:pPr>
        <w:numPr>
          <w:ilvl w:val="0"/>
          <w:numId w:val="5"/>
        </w:numPr>
      </w:pPr>
      <w:r>
        <w:t>Compliance and enforcement, and</w:t>
      </w:r>
    </w:p>
    <w:p w:rsidR="003C1911" w:rsidRPr="006B7A84" w:rsidRDefault="003C1911" w:rsidP="00411289">
      <w:pPr>
        <w:numPr>
          <w:ilvl w:val="0"/>
          <w:numId w:val="5"/>
        </w:numPr>
      </w:pPr>
      <w:r w:rsidRPr="006B7A84">
        <w:t>Emissions test data.</w:t>
      </w:r>
    </w:p>
    <w:p w:rsidR="00427D6B" w:rsidRPr="006B7A84" w:rsidRDefault="00427D6B" w:rsidP="00427D6B"/>
    <w:p w:rsidR="00C026B7" w:rsidRDefault="00BD1EAC" w:rsidP="00427D6B">
      <w:r>
        <w:t>2016</w:t>
      </w:r>
      <w:r w:rsidR="008F677F" w:rsidRPr="005D246A">
        <w:t xml:space="preserve"> </w:t>
      </w:r>
      <w:r w:rsidR="00F94E9E" w:rsidRPr="005D246A">
        <w:t>was the</w:t>
      </w:r>
      <w:r w:rsidR="003F13CC" w:rsidRPr="005D246A">
        <w:t xml:space="preserve"> </w:t>
      </w:r>
      <w:r>
        <w:t>eighth</w:t>
      </w:r>
      <w:r w:rsidR="00DF750C" w:rsidRPr="005D246A">
        <w:t xml:space="preserve"> </w:t>
      </w:r>
      <w:r w:rsidR="00F94E9E" w:rsidRPr="005D246A">
        <w:t>full year o</w:t>
      </w:r>
      <w:r w:rsidR="00F94E9E" w:rsidRPr="006B7A84">
        <w:t xml:space="preserve">f operation </w:t>
      </w:r>
      <w:r w:rsidR="002018A7" w:rsidRPr="006B7A84">
        <w:t>for</w:t>
      </w:r>
      <w:r w:rsidR="00F94E9E" w:rsidRPr="006B7A84">
        <w:t xml:space="preserve"> Massachusetts</w:t>
      </w:r>
      <w:r w:rsidR="00A94FFE" w:rsidRPr="006B7A84">
        <w:t xml:space="preserve"> Vehicle Check, the Commonwealth’s </w:t>
      </w:r>
      <w:r w:rsidR="00F94E9E" w:rsidRPr="006B7A84">
        <w:t xml:space="preserve">updated </w:t>
      </w:r>
      <w:r w:rsidR="00091E2A">
        <w:t>Inspection and Maintenance (</w:t>
      </w:r>
      <w:r w:rsidR="00F94E9E" w:rsidRPr="006B7A84">
        <w:t>I&amp;M</w:t>
      </w:r>
      <w:r w:rsidR="00091E2A">
        <w:t>)</w:t>
      </w:r>
      <w:r w:rsidR="00F94E9E" w:rsidRPr="006B7A84">
        <w:t xml:space="preserve"> </w:t>
      </w:r>
      <w:r w:rsidR="009912CD">
        <w:t>P</w:t>
      </w:r>
      <w:r w:rsidR="00630D2B">
        <w:t>rogram.</w:t>
      </w:r>
    </w:p>
    <w:p w:rsidR="00C026B7" w:rsidRDefault="00C026B7" w:rsidP="00427D6B"/>
    <w:p w:rsidR="00A7606C" w:rsidRDefault="00C026B7" w:rsidP="00427D6B">
      <w:r>
        <w:t xml:space="preserve">The </w:t>
      </w:r>
      <w:r w:rsidRPr="00FC2D7A">
        <w:t xml:space="preserve">Massachusetts Department of Environmental Protection </w:t>
      </w:r>
      <w:r>
        <w:t>(</w:t>
      </w:r>
      <w:r w:rsidRPr="00664AD4">
        <w:t>MassDEP</w:t>
      </w:r>
      <w:r>
        <w:t>)</w:t>
      </w:r>
      <w:r w:rsidRPr="00664AD4">
        <w:t xml:space="preserve"> and the </w:t>
      </w:r>
      <w:r>
        <w:t xml:space="preserve">Massachusetts </w:t>
      </w:r>
      <w:r w:rsidRPr="00664AD4">
        <w:t xml:space="preserve">Department of Transportation’s </w:t>
      </w:r>
      <w:r>
        <w:t>R</w:t>
      </w:r>
      <w:r w:rsidR="002B1B7C">
        <w:t xml:space="preserve">egistry of </w:t>
      </w:r>
      <w:r>
        <w:t>M</w:t>
      </w:r>
      <w:r w:rsidR="002B1B7C">
        <w:t xml:space="preserve">otor </w:t>
      </w:r>
      <w:r>
        <w:t>V</w:t>
      </w:r>
      <w:r w:rsidR="002B1B7C">
        <w:t>ehi</w:t>
      </w:r>
      <w:r w:rsidR="00823C9A">
        <w:t>c</w:t>
      </w:r>
      <w:r w:rsidR="002B1B7C">
        <w:t>les</w:t>
      </w:r>
      <w:r>
        <w:t xml:space="preserve"> </w:t>
      </w:r>
      <w:r w:rsidRPr="00664AD4">
        <w:t>Division</w:t>
      </w:r>
      <w:r>
        <w:t xml:space="preserve"> (RMV)</w:t>
      </w:r>
      <w:r w:rsidRPr="00664AD4">
        <w:t xml:space="preserve"> jointly administer the Massachusetts Vehicle Check Program.</w:t>
      </w:r>
      <w:r>
        <w:t xml:space="preserve">  </w:t>
      </w:r>
      <w:r w:rsidRPr="00664AD4">
        <w:t xml:space="preserve">In January 2008, the Commonwealth contracted with Parsons Commercial Technology Group, Inc. </w:t>
      </w:r>
      <w:r w:rsidR="002B1B7C">
        <w:t xml:space="preserve">(now Parsons </w:t>
      </w:r>
      <w:r w:rsidR="002B1B7C" w:rsidRPr="00742742">
        <w:t>Environmental &amp; Infrastructure Group</w:t>
      </w:r>
      <w:r w:rsidR="002B1B7C" w:rsidRPr="00516C29">
        <w:t xml:space="preserve"> Inc.</w:t>
      </w:r>
      <w:r w:rsidR="00753BAC">
        <w:t xml:space="preserve">) </w:t>
      </w:r>
      <w:r w:rsidR="00D9037C">
        <w:t xml:space="preserve">(Contractor) </w:t>
      </w:r>
      <w:r>
        <w:t xml:space="preserve">to </w:t>
      </w:r>
      <w:r w:rsidRPr="00D05B68">
        <w:t xml:space="preserve">manage and implement the </w:t>
      </w:r>
      <w:r>
        <w:t xml:space="preserve">Vehicle Check Program.  </w:t>
      </w:r>
      <w:r w:rsidRPr="00D05B68">
        <w:t xml:space="preserve">The contract </w:t>
      </w:r>
      <w:r>
        <w:t>implements program changes for</w:t>
      </w:r>
      <w:r w:rsidRPr="00D05B68">
        <w:t xml:space="preserve"> vehicle inspections start</w:t>
      </w:r>
      <w:r w:rsidRPr="00F0057D">
        <w:t xml:space="preserve">ing </w:t>
      </w:r>
      <w:r>
        <w:t>October 1, 2008.</w:t>
      </w:r>
      <w:r w:rsidR="00916E40" w:rsidRPr="00333443">
        <w:t xml:space="preserve">  </w:t>
      </w:r>
      <w:r w:rsidR="00011C62" w:rsidRPr="00333443">
        <w:t xml:space="preserve">The current program </w:t>
      </w:r>
      <w:r w:rsidR="00D31ACF" w:rsidRPr="00333443">
        <w:t>continues</w:t>
      </w:r>
      <w:r w:rsidR="00427D6B" w:rsidRPr="00333443">
        <w:t xml:space="preserve"> important features of the I</w:t>
      </w:r>
      <w:r w:rsidR="00AD4C9D" w:rsidRPr="00333443">
        <w:t>&amp;</w:t>
      </w:r>
      <w:r w:rsidR="00427D6B" w:rsidRPr="00333443">
        <w:t xml:space="preserve">M </w:t>
      </w:r>
      <w:r w:rsidR="00DA5B00">
        <w:t>P</w:t>
      </w:r>
      <w:r w:rsidR="00427D6B" w:rsidRPr="00333443">
        <w:t>rogram that w</w:t>
      </w:r>
      <w:r w:rsidR="00B733AC" w:rsidRPr="00333443">
        <w:t>ere</w:t>
      </w:r>
      <w:r w:rsidR="0013416E" w:rsidRPr="00333443">
        <w:t xml:space="preserve"> implemented </w:t>
      </w:r>
      <w:r w:rsidR="00C631DB" w:rsidRPr="00333443">
        <w:t xml:space="preserve">from </w:t>
      </w:r>
      <w:r w:rsidR="0013416E" w:rsidRPr="00333443">
        <w:t>October 1999</w:t>
      </w:r>
      <w:r w:rsidR="00C631DB" w:rsidRPr="00333443">
        <w:t xml:space="preserve"> through September 30, 2008</w:t>
      </w:r>
      <w:r w:rsidR="0014424E" w:rsidRPr="00333443">
        <w:t>, as well as adding new features</w:t>
      </w:r>
      <w:r w:rsidR="00011C62" w:rsidRPr="00333443">
        <w:t xml:space="preserve">.  The Massachusetts Vehicle Check is a comprehensive </w:t>
      </w:r>
      <w:r w:rsidR="0071251E" w:rsidRPr="00333443">
        <w:t xml:space="preserve">vehicle </w:t>
      </w:r>
      <w:r w:rsidR="00011C62" w:rsidRPr="00333443">
        <w:t xml:space="preserve">emissions </w:t>
      </w:r>
      <w:r w:rsidR="009575DC">
        <w:t xml:space="preserve">and safety </w:t>
      </w:r>
      <w:r w:rsidR="00011C62" w:rsidRPr="00333443">
        <w:t xml:space="preserve">testing program </w:t>
      </w:r>
      <w:r w:rsidR="00091E2A" w:rsidRPr="00333443">
        <w:t>including</w:t>
      </w:r>
      <w:r w:rsidR="00630D2B">
        <w:t>:</w:t>
      </w:r>
    </w:p>
    <w:p w:rsidR="00D93B25" w:rsidRDefault="00D93B25" w:rsidP="00427D6B"/>
    <w:p w:rsidR="00A7606C" w:rsidRDefault="00A94FFE" w:rsidP="00411289">
      <w:pPr>
        <w:numPr>
          <w:ilvl w:val="1"/>
          <w:numId w:val="10"/>
        </w:numPr>
        <w:tabs>
          <w:tab w:val="clear" w:pos="360"/>
          <w:tab w:val="num" w:pos="720"/>
        </w:tabs>
        <w:ind w:left="720"/>
      </w:pPr>
      <w:r>
        <w:t>I</w:t>
      </w:r>
      <w:r w:rsidR="0013416E">
        <w:t>nspections provided by a decentralized network of inspection stations</w:t>
      </w:r>
      <w:r w:rsidR="00D620C9">
        <w:t>;</w:t>
      </w:r>
    </w:p>
    <w:p w:rsidR="00A7606C" w:rsidRDefault="00A94FFE" w:rsidP="00411289">
      <w:pPr>
        <w:numPr>
          <w:ilvl w:val="1"/>
          <w:numId w:val="10"/>
        </w:numPr>
        <w:tabs>
          <w:tab w:val="clear" w:pos="360"/>
          <w:tab w:val="num" w:pos="720"/>
        </w:tabs>
        <w:ind w:left="720"/>
      </w:pPr>
      <w:r>
        <w:t>S</w:t>
      </w:r>
      <w:r w:rsidR="0013416E">
        <w:t xml:space="preserve">tations and inspectors licensed by the </w:t>
      </w:r>
      <w:r w:rsidR="00C631DB">
        <w:t>Commonwealth</w:t>
      </w:r>
      <w:r w:rsidR="00D620C9">
        <w:t>;</w:t>
      </w:r>
    </w:p>
    <w:p w:rsidR="00D620C9" w:rsidRDefault="009575DC" w:rsidP="00411289">
      <w:pPr>
        <w:numPr>
          <w:ilvl w:val="1"/>
          <w:numId w:val="10"/>
        </w:numPr>
        <w:tabs>
          <w:tab w:val="clear" w:pos="360"/>
          <w:tab w:val="num" w:pos="720"/>
        </w:tabs>
        <w:ind w:left="720"/>
      </w:pPr>
      <w:r>
        <w:t>Annual safety tests;</w:t>
      </w:r>
    </w:p>
    <w:p w:rsidR="00A7606C" w:rsidRDefault="009575DC" w:rsidP="00411289">
      <w:pPr>
        <w:numPr>
          <w:ilvl w:val="1"/>
          <w:numId w:val="10"/>
        </w:numPr>
        <w:tabs>
          <w:tab w:val="clear" w:pos="360"/>
          <w:tab w:val="num" w:pos="720"/>
        </w:tabs>
        <w:ind w:left="720"/>
      </w:pPr>
      <w:r>
        <w:lastRenderedPageBreak/>
        <w:t xml:space="preserve">Commercial vehicle </w:t>
      </w:r>
      <w:r w:rsidR="00D620C9" w:rsidRPr="0079534B">
        <w:t>safety inspections</w:t>
      </w:r>
      <w:r>
        <w:t xml:space="preserve"> that meet </w:t>
      </w:r>
      <w:r w:rsidR="00D620C9" w:rsidRPr="0079534B">
        <w:t xml:space="preserve">U.S. Department of Transportation requirements, so </w:t>
      </w:r>
      <w:r w:rsidR="00D620C9">
        <w:t>these</w:t>
      </w:r>
      <w:r w:rsidR="00D620C9" w:rsidRPr="0079534B">
        <w:t xml:space="preserve"> vehicles only </w:t>
      </w:r>
      <w:r w:rsidR="00D620C9">
        <w:t xml:space="preserve">need </w:t>
      </w:r>
      <w:r w:rsidR="00D620C9" w:rsidRPr="0079534B">
        <w:t>one comprehensive check</w:t>
      </w:r>
      <w:r w:rsidR="00D620C9">
        <w:t>;</w:t>
      </w:r>
    </w:p>
    <w:p w:rsidR="006639AE" w:rsidRDefault="009575DC" w:rsidP="00411289">
      <w:pPr>
        <w:numPr>
          <w:ilvl w:val="1"/>
          <w:numId w:val="10"/>
        </w:numPr>
        <w:tabs>
          <w:tab w:val="clear" w:pos="360"/>
          <w:tab w:val="num" w:pos="720"/>
        </w:tabs>
        <w:ind w:left="720"/>
      </w:pPr>
      <w:r>
        <w:t xml:space="preserve">An annual </w:t>
      </w:r>
      <w:r w:rsidR="00326AFB">
        <w:t>O</w:t>
      </w:r>
      <w:r w:rsidR="00E427E0">
        <w:t>n-</w:t>
      </w:r>
      <w:r w:rsidR="00326AFB">
        <w:t>B</w:t>
      </w:r>
      <w:r w:rsidR="00E427E0">
        <w:t xml:space="preserve">oard </w:t>
      </w:r>
      <w:r w:rsidR="00326AFB">
        <w:t>D</w:t>
      </w:r>
      <w:r w:rsidR="00E427E0">
        <w:t>iagnostic (</w:t>
      </w:r>
      <w:r>
        <w:t>OBD</w:t>
      </w:r>
      <w:r w:rsidR="00E427E0">
        <w:t>)</w:t>
      </w:r>
      <w:r>
        <w:t xml:space="preserve"> emissions test for v</w:t>
      </w:r>
      <w:r w:rsidR="006639AE" w:rsidRPr="0079534B">
        <w:t>ehicles that are equipped with OBD systems</w:t>
      </w:r>
      <w:r>
        <w:t xml:space="preserve"> </w:t>
      </w:r>
      <w:r w:rsidR="006639AE" w:rsidRPr="0079534B">
        <w:t>(</w:t>
      </w:r>
      <w:r w:rsidR="006639AE">
        <w:t xml:space="preserve">vehicles 15 </w:t>
      </w:r>
      <w:r w:rsidR="008B3A75">
        <w:t xml:space="preserve">or more </w:t>
      </w:r>
      <w:r w:rsidR="006639AE">
        <w:t xml:space="preserve">years old </w:t>
      </w:r>
      <w:r w:rsidR="008B3A75">
        <w:t xml:space="preserve">are </w:t>
      </w:r>
      <w:r w:rsidR="006639AE">
        <w:t>exempt</w:t>
      </w:r>
      <w:r w:rsidR="00630D2B">
        <w:t>);</w:t>
      </w:r>
    </w:p>
    <w:p w:rsidR="006639AE" w:rsidRDefault="009575DC" w:rsidP="00411289">
      <w:pPr>
        <w:numPr>
          <w:ilvl w:val="1"/>
          <w:numId w:val="10"/>
        </w:numPr>
        <w:tabs>
          <w:tab w:val="clear" w:pos="360"/>
          <w:tab w:val="num" w:pos="720"/>
        </w:tabs>
        <w:ind w:left="720"/>
      </w:pPr>
      <w:r>
        <w:t>An annual opacity test for emissions for d</w:t>
      </w:r>
      <w:r w:rsidR="006639AE">
        <w:t>iesel vehicles model year 1984 and</w:t>
      </w:r>
      <w:r>
        <w:t xml:space="preserve"> </w:t>
      </w:r>
      <w:r w:rsidR="006639AE">
        <w:t xml:space="preserve">newer greater than 10,000 lbs. </w:t>
      </w:r>
      <w:r w:rsidR="00E427E0">
        <w:t>gross vehicle weight rating (</w:t>
      </w:r>
      <w:r w:rsidR="006639AE">
        <w:t>GVWR</w:t>
      </w:r>
      <w:r w:rsidR="00E427E0">
        <w:t>)</w:t>
      </w:r>
      <w:r w:rsidR="006639AE">
        <w:t xml:space="preserve"> that are not equipped with OBD</w:t>
      </w:r>
      <w:r>
        <w:t>;</w:t>
      </w:r>
    </w:p>
    <w:p w:rsidR="006F5E7C" w:rsidRDefault="006F5E7C" w:rsidP="00411289">
      <w:pPr>
        <w:numPr>
          <w:ilvl w:val="1"/>
          <w:numId w:val="10"/>
        </w:numPr>
        <w:tabs>
          <w:tab w:val="clear" w:pos="360"/>
          <w:tab w:val="num" w:pos="720"/>
        </w:tabs>
        <w:ind w:left="720"/>
      </w:pPr>
      <w:r>
        <w:t>A safety test and any applicable emissions test upon transfer of ownership;</w:t>
      </w:r>
    </w:p>
    <w:p w:rsidR="007A2D4C" w:rsidRDefault="00823C9A" w:rsidP="00411289">
      <w:pPr>
        <w:numPr>
          <w:ilvl w:val="1"/>
          <w:numId w:val="10"/>
        </w:numPr>
        <w:tabs>
          <w:tab w:val="clear" w:pos="360"/>
          <w:tab w:val="num" w:pos="720"/>
        </w:tabs>
        <w:ind w:left="720"/>
      </w:pPr>
      <w:r>
        <w:t>A requirement that v</w:t>
      </w:r>
      <w:r w:rsidR="007A2D4C">
        <w:t>ehicles that fail their initial emissions test be repaired and pass a re-test within 60 days</w:t>
      </w:r>
      <w:r w:rsidR="00D620C9">
        <w:t>;</w:t>
      </w:r>
    </w:p>
    <w:p w:rsidR="0023452E" w:rsidRDefault="006F5E7C" w:rsidP="00411289">
      <w:pPr>
        <w:numPr>
          <w:ilvl w:val="0"/>
          <w:numId w:val="11"/>
        </w:numPr>
        <w:tabs>
          <w:tab w:val="clear" w:pos="360"/>
          <w:tab w:val="num" w:pos="720"/>
        </w:tabs>
        <w:ind w:left="720"/>
      </w:pPr>
      <w:r>
        <w:t>Waiver eligibility</w:t>
      </w:r>
      <w:r w:rsidR="0023452E">
        <w:t>, for a one-year waiver of the emissions standards,</w:t>
      </w:r>
      <w:r>
        <w:t xml:space="preserve"> for c</w:t>
      </w:r>
      <w:r w:rsidR="006639AE">
        <w:t>ertain vehicles that fail their emissions test after being repaired by a state-registered repairer</w:t>
      </w:r>
      <w:r w:rsidR="0023452E">
        <w:t>;</w:t>
      </w:r>
    </w:p>
    <w:p w:rsidR="00D620C9" w:rsidRPr="0079534B" w:rsidRDefault="00D620C9" w:rsidP="00411289">
      <w:pPr>
        <w:numPr>
          <w:ilvl w:val="0"/>
          <w:numId w:val="11"/>
        </w:numPr>
        <w:tabs>
          <w:tab w:val="clear" w:pos="360"/>
          <w:tab w:val="num" w:pos="720"/>
        </w:tabs>
        <w:ind w:left="720"/>
      </w:pPr>
      <w:r w:rsidRPr="0079534B">
        <w:t xml:space="preserve">An “economic hardship” </w:t>
      </w:r>
      <w:r>
        <w:t>extension</w:t>
      </w:r>
      <w:r w:rsidRPr="0079534B">
        <w:t xml:space="preserve"> for vehicles that fail</w:t>
      </w:r>
      <w:r>
        <w:t>ed</w:t>
      </w:r>
      <w:r w:rsidRPr="0079534B">
        <w:t xml:space="preserve"> their emissions test and require replacement of a major (and expensive</w:t>
      </w:r>
      <w:r>
        <w:t>)</w:t>
      </w:r>
      <w:r w:rsidRPr="0079534B">
        <w:t xml:space="preserve"> component to pass, giving the vehicle owner one year to finance</w:t>
      </w:r>
      <w:r>
        <w:t xml:space="preserve"> repairs or replace the vehicle;</w:t>
      </w:r>
    </w:p>
    <w:p w:rsidR="00D620C9" w:rsidRDefault="00D620C9" w:rsidP="00411289">
      <w:pPr>
        <w:numPr>
          <w:ilvl w:val="1"/>
          <w:numId w:val="10"/>
        </w:numPr>
        <w:tabs>
          <w:tab w:val="clear" w:pos="360"/>
          <w:tab w:val="num" w:pos="720"/>
        </w:tabs>
        <w:ind w:left="720"/>
      </w:pPr>
      <w:r w:rsidRPr="00D63B0E">
        <w:t>Twelve Motorist</w:t>
      </w:r>
      <w:r w:rsidRPr="0079534B">
        <w:t xml:space="preserve"> Assistance Centers (MACs) </w:t>
      </w:r>
      <w:r>
        <w:t xml:space="preserve">located </w:t>
      </w:r>
      <w:r w:rsidRPr="0079534B">
        <w:t xml:space="preserve">across the state </w:t>
      </w:r>
      <w:r w:rsidR="005C4C10">
        <w:t xml:space="preserve">to </w:t>
      </w:r>
      <w:r>
        <w:t xml:space="preserve">provide </w:t>
      </w:r>
      <w:r w:rsidR="005C4C10">
        <w:t>information</w:t>
      </w:r>
      <w:r w:rsidRPr="0079534B">
        <w:t xml:space="preserve"> to motorists, technical assistance to repair technicians, help with getting vehicles “ready” for testing after emissions repairs, vehicle evaluations for repair waivers and economic hardship extensions, and vehicle testing quality assurance</w:t>
      </w:r>
      <w:r>
        <w:t>;</w:t>
      </w:r>
    </w:p>
    <w:p w:rsidR="00D620C9" w:rsidRDefault="005C4C10" w:rsidP="00411289">
      <w:pPr>
        <w:numPr>
          <w:ilvl w:val="1"/>
          <w:numId w:val="10"/>
        </w:numPr>
        <w:tabs>
          <w:tab w:val="clear" w:pos="360"/>
          <w:tab w:val="num" w:pos="720"/>
        </w:tabs>
        <w:ind w:left="720"/>
      </w:pPr>
      <w:r>
        <w:t>Market-based f</w:t>
      </w:r>
      <w:r w:rsidR="00D620C9" w:rsidRPr="0079534B">
        <w:t>ees for commercial vehicle inspections</w:t>
      </w:r>
      <w:r w:rsidR="00753BAC">
        <w:t>; and</w:t>
      </w:r>
    </w:p>
    <w:p w:rsidR="00753BAC" w:rsidRPr="00841B4D" w:rsidRDefault="00753BAC" w:rsidP="00411289">
      <w:pPr>
        <w:numPr>
          <w:ilvl w:val="1"/>
          <w:numId w:val="10"/>
        </w:numPr>
        <w:tabs>
          <w:tab w:val="clear" w:pos="360"/>
          <w:tab w:val="num" w:pos="720"/>
        </w:tabs>
        <w:ind w:left="720"/>
      </w:pPr>
      <w:r>
        <w:t>An</w:t>
      </w:r>
      <w:r w:rsidRPr="001746D1">
        <w:t xml:space="preserve"> </w:t>
      </w:r>
      <w:r>
        <w:t>inspection fee of $35 for non-commercial vehicles.  The fee was increased</w:t>
      </w:r>
      <w:r w:rsidRPr="001746D1">
        <w:t xml:space="preserve"> </w:t>
      </w:r>
      <w:r>
        <w:t xml:space="preserve">from $29 </w:t>
      </w:r>
      <w:r w:rsidRPr="001746D1">
        <w:t>to $35 on July 1, 2014</w:t>
      </w:r>
      <w:r>
        <w:t xml:space="preserve">, the first increase </w:t>
      </w:r>
      <w:r w:rsidRPr="001746D1">
        <w:t>since 1999</w:t>
      </w:r>
      <w:r>
        <w:t>.</w:t>
      </w:r>
    </w:p>
    <w:p w:rsidR="00A7606C" w:rsidRDefault="00A7606C" w:rsidP="00AB388B">
      <w:pPr>
        <w:ind w:left="360"/>
      </w:pPr>
    </w:p>
    <w:p w:rsidR="00C61121" w:rsidRDefault="00DB5663" w:rsidP="00427D6B">
      <w:r>
        <w:t>The Agencies amend</w:t>
      </w:r>
      <w:r w:rsidR="005B0803">
        <w:t>ed</w:t>
      </w:r>
      <w:r>
        <w:t xml:space="preserve"> the program’s implementing regulations (MassDEP at 310 CMR 60.02, and RMV at 540 CMR 4.00-4.09) </w:t>
      </w:r>
      <w:r w:rsidR="005B0803">
        <w:t xml:space="preserve">to </w:t>
      </w:r>
      <w:r>
        <w:t>incorporate these changes in September 2008, and t</w:t>
      </w:r>
      <w:r w:rsidR="0079534B" w:rsidRPr="00AD4C9D">
        <w:t xml:space="preserve">he </w:t>
      </w:r>
      <w:r w:rsidR="006A48C5">
        <w:t>updated</w:t>
      </w:r>
      <w:r w:rsidR="006A48C5" w:rsidRPr="00AD4C9D">
        <w:t xml:space="preserve"> </w:t>
      </w:r>
      <w:r w:rsidR="0079534B" w:rsidRPr="00AD4C9D">
        <w:t xml:space="preserve">program started operation on October 1, 2008.  </w:t>
      </w:r>
      <w:r w:rsidR="00B733AC">
        <w:t>A revision to the Massachusetts State Implementation Plan</w:t>
      </w:r>
      <w:r w:rsidR="006A48C5">
        <w:t xml:space="preserve"> (SIP)</w:t>
      </w:r>
      <w:r w:rsidR="00E2332D">
        <w:t>,</w:t>
      </w:r>
      <w:r w:rsidR="00B733AC">
        <w:t xml:space="preserve"> </w:t>
      </w:r>
      <w:r w:rsidR="00E2332D">
        <w:t>reflecting the chang</w:t>
      </w:r>
      <w:r w:rsidR="00E2332D" w:rsidRPr="001C1CD9">
        <w:t xml:space="preserve">es to MassDEP and </w:t>
      </w:r>
      <w:r w:rsidR="00E2332D" w:rsidRPr="00145869">
        <w:t xml:space="preserve">RMV regulations, </w:t>
      </w:r>
      <w:r w:rsidR="00B733AC" w:rsidRPr="00145869">
        <w:t>was submitted to EPA in June 2009</w:t>
      </w:r>
      <w:r w:rsidR="00D96844">
        <w:t xml:space="preserve">, with </w:t>
      </w:r>
      <w:r w:rsidR="00A9477C">
        <w:t xml:space="preserve">a </w:t>
      </w:r>
      <w:r w:rsidR="00D96844">
        <w:t>minor revision in November, 2009.  The regulatory changes received EPA approval effective March 26, 2013</w:t>
      </w:r>
      <w:r w:rsidR="00A9477C">
        <w:t>.</w:t>
      </w:r>
    </w:p>
    <w:p w:rsidR="0025408D" w:rsidRDefault="0025408D" w:rsidP="00427D6B"/>
    <w:p w:rsidR="00C61121" w:rsidRPr="00434174" w:rsidRDefault="00C61121" w:rsidP="00427D6B">
      <w:r>
        <w:t>T</w:t>
      </w:r>
      <w:r w:rsidRPr="00CC6D21">
        <w:t xml:space="preserve">his report covers the period between January </w:t>
      </w:r>
      <w:r w:rsidRPr="00434174">
        <w:t xml:space="preserve">1, </w:t>
      </w:r>
      <w:r w:rsidR="00BD1EAC">
        <w:t>2016</w:t>
      </w:r>
      <w:r w:rsidR="008F677F" w:rsidRPr="00434174">
        <w:t xml:space="preserve"> </w:t>
      </w:r>
      <w:r w:rsidRPr="00434174">
        <w:t xml:space="preserve">and December 31, </w:t>
      </w:r>
      <w:r w:rsidR="00BD1EAC">
        <w:t>2016</w:t>
      </w:r>
      <w:r w:rsidRPr="00434174">
        <w:t>.</w:t>
      </w:r>
    </w:p>
    <w:p w:rsidR="003C1911" w:rsidRPr="00434174" w:rsidRDefault="003C1911">
      <w:pPr>
        <w:pStyle w:val="Heading2"/>
      </w:pPr>
      <w:bookmarkStart w:id="4" w:name="_Toc472414293"/>
      <w:r w:rsidRPr="00434174">
        <w:t>Major Findings</w:t>
      </w:r>
      <w:bookmarkEnd w:id="4"/>
    </w:p>
    <w:p w:rsidR="003C1911" w:rsidRDefault="003C1911">
      <w:pPr>
        <w:pStyle w:val="Text"/>
        <w:keepNext/>
        <w:jc w:val="left"/>
        <w:rPr>
          <w:b/>
          <w:i/>
        </w:rPr>
      </w:pPr>
      <w:r>
        <w:rPr>
          <w:b/>
          <w:i/>
        </w:rPr>
        <w:t>Emissions Tests Conducted</w:t>
      </w:r>
    </w:p>
    <w:p w:rsidR="003234EB" w:rsidRDefault="00EC0021">
      <w:r>
        <w:t xml:space="preserve">In </w:t>
      </w:r>
      <w:r w:rsidR="00BD1EAC">
        <w:t>2016</w:t>
      </w:r>
      <w:r w:rsidR="00CD5AA6" w:rsidRPr="00E83F4C">
        <w:t xml:space="preserve">, an </w:t>
      </w:r>
      <w:r w:rsidR="00912F0C" w:rsidRPr="00E83F4C">
        <w:t>a</w:t>
      </w:r>
      <w:r w:rsidR="00912F0C">
        <w:t xml:space="preserve">nnual </w:t>
      </w:r>
      <w:r w:rsidR="003C1911">
        <w:t xml:space="preserve">emissions test </w:t>
      </w:r>
      <w:r>
        <w:t xml:space="preserve">was </w:t>
      </w:r>
      <w:r w:rsidR="003C1911">
        <w:t xml:space="preserve">required for the majority of the fleet.  </w:t>
      </w:r>
      <w:r w:rsidR="003234EB">
        <w:t>The followin</w:t>
      </w:r>
      <w:r w:rsidR="003234EB" w:rsidRPr="00170D8B">
        <w:t xml:space="preserve">g </w:t>
      </w:r>
      <w:r w:rsidR="007F0CCB">
        <w:t>non-diesel</w:t>
      </w:r>
      <w:r w:rsidR="00A83D20" w:rsidRPr="00170D8B">
        <w:rPr>
          <w:rStyle w:val="FootnoteReference"/>
        </w:rPr>
        <w:footnoteReference w:id="2"/>
      </w:r>
      <w:r w:rsidR="004D57DD" w:rsidRPr="00170D8B">
        <w:t xml:space="preserve"> </w:t>
      </w:r>
      <w:r w:rsidR="003234EB" w:rsidRPr="00170D8B">
        <w:t>v</w:t>
      </w:r>
      <w:r w:rsidR="003234EB">
        <w:t>ehicles require</w:t>
      </w:r>
      <w:r>
        <w:t>d</w:t>
      </w:r>
      <w:r w:rsidR="00630D2B">
        <w:t xml:space="preserve"> an OBD test:</w:t>
      </w:r>
    </w:p>
    <w:p w:rsidR="003234EB" w:rsidRDefault="003234EB"/>
    <w:p w:rsidR="003234EB" w:rsidRPr="00A93BDA" w:rsidRDefault="00725418" w:rsidP="00411289">
      <w:pPr>
        <w:numPr>
          <w:ilvl w:val="0"/>
          <w:numId w:val="8"/>
        </w:numPr>
      </w:pPr>
      <w:r>
        <w:t>V</w:t>
      </w:r>
      <w:r w:rsidR="003234EB">
        <w:t xml:space="preserve">ehicles </w:t>
      </w:r>
      <w:r>
        <w:t>in model year</w:t>
      </w:r>
      <w:r w:rsidRPr="00E83F4C">
        <w:t xml:space="preserve">s </w:t>
      </w:r>
      <w:r w:rsidR="00BD1EAC" w:rsidRPr="00CC4B5D">
        <w:t>200</w:t>
      </w:r>
      <w:r w:rsidR="00BD1EAC">
        <w:t>2</w:t>
      </w:r>
      <w:r w:rsidR="00ED346C" w:rsidRPr="00CC4B5D">
        <w:t>-</w:t>
      </w:r>
      <w:r w:rsidRPr="00E83F4C">
        <w:t>2007</w:t>
      </w:r>
      <w:r w:rsidRPr="00A93BDA">
        <w:t xml:space="preserve"> </w:t>
      </w:r>
      <w:r w:rsidR="00EC6059" w:rsidRPr="00A93BDA">
        <w:t xml:space="preserve">weighing </w:t>
      </w:r>
      <w:r w:rsidR="003234EB" w:rsidRPr="00A93BDA">
        <w:t>8,500 lbs. GVWR</w:t>
      </w:r>
      <w:r w:rsidR="00EC6059" w:rsidRPr="00A93BDA">
        <w:t xml:space="preserve"> or less</w:t>
      </w:r>
      <w:r w:rsidR="00011C62" w:rsidRPr="00A93BDA">
        <w:t>,</w:t>
      </w:r>
    </w:p>
    <w:p w:rsidR="004D57DD" w:rsidRPr="00A93BDA" w:rsidRDefault="0003321B" w:rsidP="00411289">
      <w:pPr>
        <w:numPr>
          <w:ilvl w:val="0"/>
          <w:numId w:val="8"/>
        </w:numPr>
      </w:pPr>
      <w:r w:rsidRPr="00A93BDA">
        <w:lastRenderedPageBreak/>
        <w:t xml:space="preserve">Model year </w:t>
      </w:r>
      <w:r w:rsidR="004D57DD" w:rsidRPr="00E83F4C">
        <w:t>2008 and new</w:t>
      </w:r>
      <w:r w:rsidR="004D57DD" w:rsidRPr="00A93BDA">
        <w:t>er vehicles weighing 14,000 lbs. GVWR or less</w:t>
      </w:r>
      <w:r w:rsidR="00011C62" w:rsidRPr="00A93BDA">
        <w:t>.</w:t>
      </w:r>
    </w:p>
    <w:p w:rsidR="004D57DD" w:rsidRPr="00A93BDA" w:rsidRDefault="004D57DD" w:rsidP="004D57DD"/>
    <w:p w:rsidR="004D57DD" w:rsidRPr="00A93BDA" w:rsidRDefault="002018A7" w:rsidP="004D57DD">
      <w:r w:rsidRPr="00A93BDA">
        <w:t>T</w:t>
      </w:r>
      <w:r w:rsidR="004D57DD" w:rsidRPr="00A93BDA">
        <w:t>he following diesel vehicles require</w:t>
      </w:r>
      <w:r w:rsidR="00EC0021" w:rsidRPr="00A93BDA">
        <w:t>d</w:t>
      </w:r>
      <w:r w:rsidR="004D57DD" w:rsidRPr="00A93BDA">
        <w:t xml:space="preserve"> an OBD test:</w:t>
      </w:r>
    </w:p>
    <w:p w:rsidR="004D57DD" w:rsidRPr="00A93BDA" w:rsidRDefault="004D57DD" w:rsidP="004D57DD"/>
    <w:p w:rsidR="003234EB" w:rsidRPr="00E83F4C" w:rsidRDefault="00AD4C9D" w:rsidP="00411289">
      <w:pPr>
        <w:numPr>
          <w:ilvl w:val="0"/>
          <w:numId w:val="8"/>
        </w:numPr>
      </w:pPr>
      <w:r w:rsidRPr="00A93BDA">
        <w:t>V</w:t>
      </w:r>
      <w:r w:rsidR="00A30054" w:rsidRPr="00A93BDA">
        <w:t xml:space="preserve">ehicles in model years </w:t>
      </w:r>
      <w:r w:rsidR="00BD1EAC">
        <w:t>2002</w:t>
      </w:r>
      <w:r w:rsidR="00E23F49" w:rsidRPr="00E83F4C">
        <w:t>-</w:t>
      </w:r>
      <w:r w:rsidR="00A30054" w:rsidRPr="00E83F4C">
        <w:t xml:space="preserve">2006 </w:t>
      </w:r>
      <w:r w:rsidR="004D57DD" w:rsidRPr="00E83F4C">
        <w:t>weighing 8</w:t>
      </w:r>
      <w:r w:rsidR="003234EB" w:rsidRPr="00E83F4C">
        <w:t>,500 lbs. GVWR</w:t>
      </w:r>
      <w:r w:rsidR="004D57DD" w:rsidRPr="00E83F4C">
        <w:t xml:space="preserve"> or less</w:t>
      </w:r>
      <w:r w:rsidR="00011C62" w:rsidRPr="00E83F4C">
        <w:t>,</w:t>
      </w:r>
    </w:p>
    <w:p w:rsidR="003234EB" w:rsidRPr="00A93BDA" w:rsidRDefault="0003321B" w:rsidP="00411289">
      <w:pPr>
        <w:numPr>
          <w:ilvl w:val="0"/>
          <w:numId w:val="8"/>
        </w:numPr>
      </w:pPr>
      <w:r w:rsidRPr="00E83F4C">
        <w:t xml:space="preserve">Model year </w:t>
      </w:r>
      <w:r w:rsidR="003234EB" w:rsidRPr="00E83F4C">
        <w:t>2007 and newer vehicles</w:t>
      </w:r>
      <w:r w:rsidR="003234EB" w:rsidRPr="00A93BDA">
        <w:t xml:space="preserve"> </w:t>
      </w:r>
      <w:r w:rsidR="004D57DD" w:rsidRPr="00A93BDA">
        <w:t xml:space="preserve">weighing </w:t>
      </w:r>
      <w:r w:rsidR="003234EB" w:rsidRPr="00434174">
        <w:t>14,000 lbs. GVW</w:t>
      </w:r>
      <w:r w:rsidR="003234EB" w:rsidRPr="00A93BDA">
        <w:t>R</w:t>
      </w:r>
      <w:r w:rsidR="004D57DD" w:rsidRPr="00A93BDA">
        <w:t xml:space="preserve"> or less</w:t>
      </w:r>
      <w:r w:rsidR="00011C62" w:rsidRPr="00A93BDA">
        <w:t>.</w:t>
      </w:r>
    </w:p>
    <w:p w:rsidR="00F4470E" w:rsidRDefault="00F4470E" w:rsidP="00F4470E"/>
    <w:p w:rsidR="00F4470E" w:rsidRDefault="00E25BD1" w:rsidP="00F4470E">
      <w:r>
        <w:t>Heavy duty diesel vehicles (weighing over 10,000 lbs.</w:t>
      </w:r>
      <w:r w:rsidR="000C0784">
        <w:t xml:space="preserve"> GVWR</w:t>
      </w:r>
      <w:r w:rsidRPr="00D31ACF">
        <w:t xml:space="preserve">) </w:t>
      </w:r>
      <w:r w:rsidR="00EC0021" w:rsidRPr="00D31ACF">
        <w:t xml:space="preserve">with </w:t>
      </w:r>
      <w:r w:rsidRPr="00D31ACF">
        <w:t>model yea</w:t>
      </w:r>
      <w:r w:rsidRPr="00E83F4C">
        <w:t xml:space="preserve">r 1984 </w:t>
      </w:r>
      <w:r w:rsidR="00EC0021" w:rsidRPr="00E83F4C">
        <w:t>o</w:t>
      </w:r>
      <w:r w:rsidR="00EC0021" w:rsidRPr="00D31ACF">
        <w:t xml:space="preserve">r </w:t>
      </w:r>
      <w:r w:rsidRPr="00D31ACF">
        <w:t xml:space="preserve">newer that </w:t>
      </w:r>
      <w:r w:rsidR="00D620C9" w:rsidRPr="00D31ACF">
        <w:t xml:space="preserve">were </w:t>
      </w:r>
      <w:r w:rsidRPr="00D31ACF">
        <w:t xml:space="preserve">not </w:t>
      </w:r>
      <w:r w:rsidR="0006437D">
        <w:t>subject to the</w:t>
      </w:r>
      <w:r w:rsidRPr="00D31ACF">
        <w:t xml:space="preserve"> OBD </w:t>
      </w:r>
      <w:r w:rsidR="0006437D">
        <w:t>test</w:t>
      </w:r>
      <w:r w:rsidRPr="00D31ACF">
        <w:t xml:space="preserve"> </w:t>
      </w:r>
      <w:r w:rsidR="00A9477C">
        <w:t xml:space="preserve">required </w:t>
      </w:r>
      <w:r w:rsidRPr="00D31ACF">
        <w:t>an opacity t</w:t>
      </w:r>
      <w:r w:rsidR="00630D2B">
        <w:t>est.</w:t>
      </w:r>
    </w:p>
    <w:p w:rsidR="00A70FCE" w:rsidRDefault="00A70FCE" w:rsidP="006E2179"/>
    <w:p w:rsidR="006E2179" w:rsidRPr="006B7A84" w:rsidRDefault="006E2179" w:rsidP="006E2179">
      <w:r>
        <w:t>An e</w:t>
      </w:r>
      <w:r w:rsidRPr="006B7A84">
        <w:t xml:space="preserve">missions test </w:t>
      </w:r>
      <w:r w:rsidR="00EC0021" w:rsidRPr="006B7A84">
        <w:t xml:space="preserve">was </w:t>
      </w:r>
      <w:r w:rsidR="00F97696" w:rsidRPr="006B7A84">
        <w:t xml:space="preserve">also </w:t>
      </w:r>
      <w:r w:rsidRPr="006B7A84">
        <w:t xml:space="preserve">required when a vehicle </w:t>
      </w:r>
      <w:r w:rsidR="00B4247A" w:rsidRPr="006B7A84">
        <w:t xml:space="preserve">meeting any of the above requirements </w:t>
      </w:r>
      <w:r w:rsidR="00EC0021" w:rsidRPr="006B7A84">
        <w:t xml:space="preserve">changed </w:t>
      </w:r>
      <w:r w:rsidRPr="006B7A84">
        <w:t xml:space="preserve">ownership </w:t>
      </w:r>
      <w:r w:rsidR="00B4247A" w:rsidRPr="006B7A84">
        <w:t>or</w:t>
      </w:r>
      <w:r w:rsidRPr="006B7A84">
        <w:t xml:space="preserve"> </w:t>
      </w:r>
      <w:r w:rsidR="00053D67" w:rsidRPr="006B7A84">
        <w:t>ha</w:t>
      </w:r>
      <w:r w:rsidR="00053D67">
        <w:t>d</w:t>
      </w:r>
      <w:r w:rsidR="00053D67" w:rsidRPr="006B7A84">
        <w:t xml:space="preserve"> </w:t>
      </w:r>
      <w:r w:rsidR="000C0784" w:rsidRPr="006B7A84">
        <w:t xml:space="preserve">its registration transferred </w:t>
      </w:r>
      <w:r w:rsidRPr="006B7A84">
        <w:t>to Massachusetts</w:t>
      </w:r>
      <w:r w:rsidR="00E25BD1" w:rsidRPr="006B7A84">
        <w:t xml:space="preserve"> from another state</w:t>
      </w:r>
      <w:r w:rsidR="00630D2B">
        <w:t>.</w:t>
      </w:r>
    </w:p>
    <w:p w:rsidR="003C1911" w:rsidRPr="006B7A84" w:rsidRDefault="003C1911"/>
    <w:p w:rsidR="00AE720E" w:rsidRPr="006B7A84" w:rsidRDefault="00913180" w:rsidP="00AE720E">
      <w:r w:rsidRPr="00827FB7">
        <w:t xml:space="preserve">In </w:t>
      </w:r>
      <w:r w:rsidR="00BD1EAC" w:rsidRPr="00827FB7">
        <w:t>2016</w:t>
      </w:r>
      <w:r w:rsidR="001C1CD9" w:rsidRPr="00827FB7">
        <w:t>,</w:t>
      </w:r>
      <w:r w:rsidR="00AE720E" w:rsidRPr="00827FB7">
        <w:t xml:space="preserve"> there were approximately </w:t>
      </w:r>
      <w:r w:rsidR="00827FB7" w:rsidRPr="00827FB7">
        <w:t>4.96</w:t>
      </w:r>
      <w:r w:rsidR="00A9477C" w:rsidRPr="00827FB7">
        <w:t xml:space="preserve"> </w:t>
      </w:r>
      <w:r w:rsidR="00952C7A" w:rsidRPr="00827FB7">
        <w:t>million vehicles</w:t>
      </w:r>
      <w:r w:rsidR="00AE720E" w:rsidRPr="00827FB7">
        <w:t xml:space="preserve"> registered in Massachusetts.  From January 1, </w:t>
      </w:r>
      <w:r w:rsidR="00BD1EAC" w:rsidRPr="00827FB7">
        <w:t>2016</w:t>
      </w:r>
      <w:r w:rsidR="00731183" w:rsidRPr="00827FB7">
        <w:t xml:space="preserve"> </w:t>
      </w:r>
      <w:r w:rsidR="00AE720E" w:rsidRPr="00827FB7">
        <w:t xml:space="preserve">through December 31, </w:t>
      </w:r>
      <w:r w:rsidR="00BD1EAC" w:rsidRPr="00827FB7">
        <w:t>2016</w:t>
      </w:r>
      <w:r w:rsidR="00AE720E" w:rsidRPr="00827FB7">
        <w:t xml:space="preserve">, </w:t>
      </w:r>
      <w:r w:rsidR="00F30518" w:rsidRPr="00827FB7">
        <w:t>the I</w:t>
      </w:r>
      <w:r w:rsidR="00AE720E" w:rsidRPr="00827FB7">
        <w:t xml:space="preserve">&amp;M </w:t>
      </w:r>
      <w:r w:rsidR="00DA5B00" w:rsidRPr="00827FB7">
        <w:t>P</w:t>
      </w:r>
      <w:r w:rsidR="00AE720E" w:rsidRPr="00827FB7">
        <w:t xml:space="preserve">rogram conducted </w:t>
      </w:r>
      <w:r w:rsidR="00827FB7" w:rsidRPr="00827FB7">
        <w:t>3,852,622</w:t>
      </w:r>
      <w:r w:rsidR="004C754B" w:rsidRPr="00827FB7">
        <w:t xml:space="preserve"> </w:t>
      </w:r>
      <w:r w:rsidR="00A63A70" w:rsidRPr="00827FB7">
        <w:rPr>
          <w:rStyle w:val="FootnoteReference"/>
        </w:rPr>
        <w:footnoteReference w:id="3"/>
      </w:r>
      <w:r w:rsidR="00AE720E" w:rsidRPr="00827FB7">
        <w:t xml:space="preserve"> emissions tests, including initial tests</w:t>
      </w:r>
      <w:r w:rsidR="0046558C" w:rsidRPr="00827FB7">
        <w:t xml:space="preserve"> and</w:t>
      </w:r>
      <w:r w:rsidR="00AE720E" w:rsidRPr="00827FB7">
        <w:t xml:space="preserve"> retests</w:t>
      </w:r>
      <w:r w:rsidR="00A63A70" w:rsidRPr="00827FB7">
        <w:t>.</w:t>
      </w:r>
      <w:r w:rsidR="007B07A7" w:rsidRPr="00827FB7">
        <w:t xml:space="preserve">  </w:t>
      </w:r>
      <w:r w:rsidR="00827FB7" w:rsidRPr="00827FB7">
        <w:t>3,688,060</w:t>
      </w:r>
      <w:r w:rsidR="009F10A6" w:rsidRPr="00827FB7">
        <w:t xml:space="preserve"> </w:t>
      </w:r>
      <w:r w:rsidR="009546AD" w:rsidRPr="00827FB7">
        <w:t xml:space="preserve">unique vehicles </w:t>
      </w:r>
      <w:r w:rsidR="00A9477C" w:rsidRPr="00827FB7">
        <w:t>(</w:t>
      </w:r>
      <w:r w:rsidR="00827FB7" w:rsidRPr="00827FB7">
        <w:t>74</w:t>
      </w:r>
      <w:r w:rsidR="00B872C9" w:rsidRPr="00827FB7">
        <w:t>%</w:t>
      </w:r>
      <w:r w:rsidR="00A9477C" w:rsidRPr="00827FB7">
        <w:t xml:space="preserve"> </w:t>
      </w:r>
      <w:r w:rsidR="009546AD" w:rsidRPr="00827FB7">
        <w:t>of the Massachusetts fleet) received an initial emissions test</w:t>
      </w:r>
      <w:r w:rsidR="003D40AD" w:rsidRPr="00827FB7">
        <w:t xml:space="preserve"> in </w:t>
      </w:r>
      <w:r w:rsidR="00BD1EAC" w:rsidRPr="00827FB7">
        <w:t>2016</w:t>
      </w:r>
      <w:r w:rsidR="009546AD" w:rsidRPr="00827FB7">
        <w:t xml:space="preserve">.  </w:t>
      </w:r>
      <w:r w:rsidR="00AE720E" w:rsidRPr="00827FB7">
        <w:t>Of the</w:t>
      </w:r>
      <w:r w:rsidR="009546AD" w:rsidRPr="00827FB7">
        <w:t xml:space="preserve">se </w:t>
      </w:r>
      <w:r w:rsidR="00AE720E" w:rsidRPr="00827FB7">
        <w:t xml:space="preserve">vehicles, </w:t>
      </w:r>
      <w:r w:rsidR="00827FB7" w:rsidRPr="00827FB7">
        <w:t>3,557,832</w:t>
      </w:r>
      <w:r w:rsidR="0069083E" w:rsidRPr="00827FB7">
        <w:t xml:space="preserve"> </w:t>
      </w:r>
      <w:r w:rsidR="00AE720E" w:rsidRPr="00827FB7">
        <w:t xml:space="preserve">were </w:t>
      </w:r>
      <w:r w:rsidR="00446B08" w:rsidRPr="00827FB7">
        <w:t>non-</w:t>
      </w:r>
      <w:r w:rsidR="000044C1" w:rsidRPr="00827FB7">
        <w:t>diesel fueled</w:t>
      </w:r>
      <w:r w:rsidR="00AE720E" w:rsidRPr="00827FB7">
        <w:t xml:space="preserve"> </w:t>
      </w:r>
      <w:r w:rsidR="00446B08" w:rsidRPr="00827FB7">
        <w:t>(e.g.</w:t>
      </w:r>
      <w:r w:rsidR="00823C9A" w:rsidRPr="00827FB7">
        <w:t>,</w:t>
      </w:r>
      <w:r w:rsidR="00446B08" w:rsidRPr="00827FB7">
        <w:t xml:space="preserve"> gasoline, natural gas, etc.) </w:t>
      </w:r>
      <w:r w:rsidR="00AE720E" w:rsidRPr="00827FB7">
        <w:t xml:space="preserve">and </w:t>
      </w:r>
      <w:r w:rsidR="00827FB7" w:rsidRPr="00827FB7">
        <w:t>130,228</w:t>
      </w:r>
      <w:r w:rsidR="00D43768" w:rsidRPr="00827FB7">
        <w:t xml:space="preserve"> </w:t>
      </w:r>
      <w:r w:rsidR="00D22530" w:rsidRPr="00827FB7">
        <w:t>were</w:t>
      </w:r>
      <w:r w:rsidR="00630D2B" w:rsidRPr="00827FB7">
        <w:t xml:space="preserve"> diesel fueled.</w:t>
      </w:r>
    </w:p>
    <w:p w:rsidR="003C1911" w:rsidRPr="00827FB7" w:rsidRDefault="00F57F3A">
      <w:pPr>
        <w:pStyle w:val="Text"/>
        <w:keepNext/>
        <w:jc w:val="left"/>
        <w:rPr>
          <w:b/>
          <w:i/>
        </w:rPr>
      </w:pPr>
      <w:r w:rsidRPr="00827FB7">
        <w:rPr>
          <w:b/>
          <w:i/>
        </w:rPr>
        <w:t xml:space="preserve">Motorist </w:t>
      </w:r>
      <w:r w:rsidR="003C1911" w:rsidRPr="00827FB7">
        <w:rPr>
          <w:b/>
          <w:i/>
        </w:rPr>
        <w:t>Compliance and Enforcement</w:t>
      </w:r>
    </w:p>
    <w:p w:rsidR="00AE720E" w:rsidRPr="00827FB7" w:rsidRDefault="00AE720E" w:rsidP="00AE720E">
      <w:pPr>
        <w:autoSpaceDE w:val="0"/>
        <w:autoSpaceDN w:val="0"/>
        <w:adjustRightInd w:val="0"/>
      </w:pPr>
      <w:r w:rsidRPr="00827FB7">
        <w:t>Of the</w:t>
      </w:r>
      <w:r w:rsidR="00363471" w:rsidRPr="00827FB7">
        <w:t xml:space="preserve"> </w:t>
      </w:r>
      <w:r w:rsidR="00827FB7" w:rsidRPr="00827FB7">
        <w:t>3,557,832</w:t>
      </w:r>
      <w:r w:rsidR="009F10A6" w:rsidRPr="00827FB7">
        <w:t xml:space="preserve"> </w:t>
      </w:r>
      <w:r w:rsidR="007F0CCB" w:rsidRPr="00827FB7">
        <w:t>non-diesel</w:t>
      </w:r>
      <w:r w:rsidRPr="00827FB7">
        <w:t xml:space="preserve"> vehicles </w:t>
      </w:r>
      <w:r w:rsidR="00F57F3A" w:rsidRPr="00827FB7">
        <w:t>complying with program</w:t>
      </w:r>
      <w:r w:rsidR="006C5F21">
        <w:t>’s testing</w:t>
      </w:r>
      <w:r w:rsidR="00F57F3A" w:rsidRPr="00827FB7">
        <w:t xml:space="preserve"> requirements and </w:t>
      </w:r>
      <w:r w:rsidRPr="00827FB7">
        <w:t xml:space="preserve">receiving </w:t>
      </w:r>
      <w:r w:rsidR="001E2BD6" w:rsidRPr="00827FB7">
        <w:t xml:space="preserve">an </w:t>
      </w:r>
      <w:r w:rsidRPr="00827FB7">
        <w:t xml:space="preserve">initial </w:t>
      </w:r>
      <w:r w:rsidR="001E2BD6" w:rsidRPr="00827FB7">
        <w:t xml:space="preserve">OBD </w:t>
      </w:r>
      <w:r w:rsidRPr="00827FB7">
        <w:t>test in</w:t>
      </w:r>
      <w:r w:rsidR="00924CF3" w:rsidRPr="00827FB7">
        <w:t xml:space="preserve"> </w:t>
      </w:r>
      <w:r w:rsidR="00BD1EAC" w:rsidRPr="00827FB7">
        <w:t>2016</w:t>
      </w:r>
      <w:r w:rsidR="00913180" w:rsidRPr="00827FB7">
        <w:t xml:space="preserve">, </w:t>
      </w:r>
      <w:r w:rsidR="00827FB7" w:rsidRPr="00827FB7">
        <w:t>186,477</w:t>
      </w:r>
      <w:r w:rsidR="00716BC5" w:rsidRPr="00827FB7">
        <w:t xml:space="preserve"> </w:t>
      </w:r>
      <w:r w:rsidR="00363471" w:rsidRPr="00827FB7">
        <w:t>(</w:t>
      </w:r>
      <w:r w:rsidR="00827FB7" w:rsidRPr="00827FB7">
        <w:t>5.2</w:t>
      </w:r>
      <w:r w:rsidR="00363471" w:rsidRPr="00827FB7">
        <w:t>%)</w:t>
      </w:r>
      <w:r w:rsidR="00AE1908" w:rsidRPr="00827FB7">
        <w:t xml:space="preserve"> </w:t>
      </w:r>
      <w:r w:rsidRPr="00827FB7">
        <w:t xml:space="preserve">failed their initial </w:t>
      </w:r>
      <w:r w:rsidR="001E2BD6" w:rsidRPr="00827FB7">
        <w:t>test</w:t>
      </w:r>
      <w:r w:rsidRPr="00827FB7">
        <w:t>.  Of the</w:t>
      </w:r>
      <w:r w:rsidR="00AE1908" w:rsidRPr="00827FB7">
        <w:t xml:space="preserve"> </w:t>
      </w:r>
      <w:r w:rsidR="00827FB7" w:rsidRPr="00827FB7">
        <w:t>37,497</w:t>
      </w:r>
      <w:r w:rsidR="009F10A6" w:rsidRPr="00827FB7">
        <w:t xml:space="preserve"> </w:t>
      </w:r>
      <w:r w:rsidRPr="00827FB7">
        <w:t xml:space="preserve">diesel vehicles receiving an initial </w:t>
      </w:r>
      <w:r w:rsidR="00B20480" w:rsidRPr="00827FB7">
        <w:t xml:space="preserve">OBD </w:t>
      </w:r>
      <w:r w:rsidRPr="00827FB7">
        <w:t xml:space="preserve">test, </w:t>
      </w:r>
      <w:r w:rsidR="00827FB7" w:rsidRPr="00827FB7">
        <w:t>3,805</w:t>
      </w:r>
      <w:r w:rsidR="009F10A6" w:rsidRPr="00827FB7">
        <w:t xml:space="preserve"> </w:t>
      </w:r>
      <w:r w:rsidR="00790F72" w:rsidRPr="00827FB7">
        <w:t>(</w:t>
      </w:r>
      <w:r w:rsidR="00827FB7" w:rsidRPr="00827FB7">
        <w:t>10.1</w:t>
      </w:r>
      <w:r w:rsidR="00790F72" w:rsidRPr="00827FB7">
        <w:t>%)</w:t>
      </w:r>
      <w:r w:rsidR="00AE1908" w:rsidRPr="00827FB7">
        <w:t xml:space="preserve"> </w:t>
      </w:r>
      <w:r w:rsidRPr="00827FB7">
        <w:t xml:space="preserve">failed their initial test. </w:t>
      </w:r>
      <w:r w:rsidR="00B20480" w:rsidRPr="00827FB7">
        <w:t xml:space="preserve"> Of the </w:t>
      </w:r>
      <w:r w:rsidR="00827FB7" w:rsidRPr="00827FB7">
        <w:t xml:space="preserve">92,731 </w:t>
      </w:r>
      <w:r w:rsidR="00B20480" w:rsidRPr="00827FB7">
        <w:t>diesel</w:t>
      </w:r>
      <w:r w:rsidR="00FC130A" w:rsidRPr="00827FB7">
        <w:t xml:space="preserve"> </w:t>
      </w:r>
      <w:r w:rsidR="00B20480" w:rsidRPr="00827FB7">
        <w:t xml:space="preserve">vehicles receiving an initial opacity test, </w:t>
      </w:r>
      <w:r w:rsidR="00827FB7" w:rsidRPr="00827FB7">
        <w:t>1,515</w:t>
      </w:r>
      <w:r w:rsidR="009F10A6" w:rsidRPr="00827FB7">
        <w:t xml:space="preserve"> </w:t>
      </w:r>
      <w:r w:rsidR="00790F72" w:rsidRPr="00827FB7">
        <w:t>(</w:t>
      </w:r>
      <w:r w:rsidR="00C25E7B" w:rsidRPr="00827FB7">
        <w:t>1.</w:t>
      </w:r>
      <w:r w:rsidR="00827FB7" w:rsidRPr="00827FB7">
        <w:t>6</w:t>
      </w:r>
      <w:r w:rsidR="00790F72" w:rsidRPr="00827FB7">
        <w:t>%)</w:t>
      </w:r>
      <w:r w:rsidR="00AE1908" w:rsidRPr="00827FB7">
        <w:t xml:space="preserve"> </w:t>
      </w:r>
      <w:r w:rsidR="00B20480" w:rsidRPr="00827FB7">
        <w:t>faile</w:t>
      </w:r>
      <w:r w:rsidR="00630D2B" w:rsidRPr="00827FB7">
        <w:t>d their initial test.</w:t>
      </w:r>
    </w:p>
    <w:p w:rsidR="00AE720E" w:rsidRPr="00170D8B" w:rsidRDefault="00AE720E" w:rsidP="00AE720E"/>
    <w:p w:rsidR="00AE720E" w:rsidRPr="006B7A84" w:rsidRDefault="00AE720E" w:rsidP="00AE720E">
      <w:r w:rsidRPr="00DD5A99">
        <w:t xml:space="preserve">Of all </w:t>
      </w:r>
      <w:r w:rsidR="007F0CCB" w:rsidRPr="00DD5A99">
        <w:t>non-diesel</w:t>
      </w:r>
      <w:r w:rsidRPr="00DD5A99">
        <w:t xml:space="preserve"> vehicles tested, </w:t>
      </w:r>
      <w:r w:rsidR="00827FB7" w:rsidRPr="00DD5A99">
        <w:t>26,792</w:t>
      </w:r>
      <w:r w:rsidR="000D0953" w:rsidRPr="00DD5A99">
        <w:t xml:space="preserve"> </w:t>
      </w:r>
      <w:r w:rsidR="00790F72" w:rsidRPr="00DD5A99">
        <w:t>(</w:t>
      </w:r>
      <w:r w:rsidR="00C25E7B" w:rsidRPr="00DD5A99">
        <w:t>0.8</w:t>
      </w:r>
      <w:r w:rsidR="00790F72" w:rsidRPr="00DD5A99">
        <w:t>%)</w:t>
      </w:r>
      <w:r w:rsidR="004B4230" w:rsidRPr="00DD5A99">
        <w:t xml:space="preserve"> </w:t>
      </w:r>
      <w:r w:rsidRPr="00DD5A99">
        <w:t xml:space="preserve">did not </w:t>
      </w:r>
      <w:r w:rsidR="00F57F3A" w:rsidRPr="00DD5A99">
        <w:t xml:space="preserve">comply with program requirements and </w:t>
      </w:r>
      <w:r w:rsidRPr="00DD5A99">
        <w:t>pass a subsequent retest, or receive a waiver or hardship extension by March 31,</w:t>
      </w:r>
      <w:r w:rsidR="00790F72" w:rsidRPr="00DD5A99">
        <w:t xml:space="preserve"> </w:t>
      </w:r>
      <w:r w:rsidR="00BD1EAC" w:rsidRPr="00DD5A99">
        <w:t>2017</w:t>
      </w:r>
      <w:r w:rsidRPr="00DD5A99">
        <w:t xml:space="preserve">.  </w:t>
      </w:r>
      <w:r w:rsidR="00E40E84">
        <w:t xml:space="preserve">Five </w:t>
      </w:r>
      <w:r w:rsidRPr="00DD5A99">
        <w:t xml:space="preserve">waivers from the requirement that failing vehicles pass an emissions re-test were granted in </w:t>
      </w:r>
      <w:r w:rsidR="00BD1EAC" w:rsidRPr="00DD5A99">
        <w:t>2016</w:t>
      </w:r>
      <w:r w:rsidR="00CE50BE" w:rsidRPr="00DD5A99">
        <w:t xml:space="preserve"> </w:t>
      </w:r>
      <w:r w:rsidRPr="00DD5A99">
        <w:t>(less than</w:t>
      </w:r>
      <w:r w:rsidR="00D459F7" w:rsidRPr="00DD5A99">
        <w:t xml:space="preserve"> </w:t>
      </w:r>
      <w:r w:rsidR="003D39C6" w:rsidRPr="00DD5A99">
        <w:t>0.</w:t>
      </w:r>
      <w:r w:rsidR="00DD5A99" w:rsidRPr="00DD5A99">
        <w:t>0</w:t>
      </w:r>
      <w:r w:rsidR="0069083E" w:rsidRPr="00DD5A99">
        <w:t>1</w:t>
      </w:r>
      <w:r w:rsidR="003D39C6" w:rsidRPr="00DD5A99">
        <w:t>%</w:t>
      </w:r>
      <w:r w:rsidR="00D459F7" w:rsidRPr="00DD5A99">
        <w:t xml:space="preserve"> </w:t>
      </w:r>
      <w:r w:rsidRPr="00DD5A99">
        <w:t>of vehicles failing initial emissions tests)</w:t>
      </w:r>
      <w:r w:rsidR="00A37CE8" w:rsidRPr="00DD5A99">
        <w:t xml:space="preserve">, along with </w:t>
      </w:r>
      <w:r w:rsidR="00430DEF" w:rsidRPr="00DD5A99">
        <w:t xml:space="preserve">31 </w:t>
      </w:r>
      <w:r w:rsidR="00A37CE8" w:rsidRPr="00DD5A99">
        <w:t>economic hardship extensions</w:t>
      </w:r>
      <w:r w:rsidRPr="00DD5A99">
        <w:t>.  Of all diesel</w:t>
      </w:r>
      <w:r w:rsidR="00642AC0" w:rsidRPr="00DD5A99">
        <w:t xml:space="preserve"> vehicles </w:t>
      </w:r>
      <w:r w:rsidR="00B20480" w:rsidRPr="00DD5A99">
        <w:t>receiving an OBD test</w:t>
      </w:r>
      <w:r w:rsidR="00642AC0" w:rsidRPr="00DD5A99">
        <w:t xml:space="preserve">, </w:t>
      </w:r>
      <w:r w:rsidR="00DD5A99" w:rsidRPr="00DD5A99">
        <w:t xml:space="preserve">567 </w:t>
      </w:r>
      <w:r w:rsidR="00D30504" w:rsidRPr="00DD5A99">
        <w:t>(</w:t>
      </w:r>
      <w:r w:rsidR="007D6034" w:rsidRPr="00DD5A99">
        <w:t>1.</w:t>
      </w:r>
      <w:r w:rsidR="00DD5A99" w:rsidRPr="00DD5A99">
        <w:t>5</w:t>
      </w:r>
      <w:r w:rsidR="00D30504" w:rsidRPr="00DD5A99">
        <w:t>%</w:t>
      </w:r>
      <w:r w:rsidR="00AC27EC" w:rsidRPr="00DD5A99">
        <w:t>) did</w:t>
      </w:r>
      <w:r w:rsidRPr="00DD5A99">
        <w:t xml:space="preserve"> not pass a subsequent retest by March 31, </w:t>
      </w:r>
      <w:r w:rsidR="00BD1EAC" w:rsidRPr="00DD5A99">
        <w:t>2017</w:t>
      </w:r>
      <w:r w:rsidR="00CE50BE" w:rsidRPr="00DD5A99">
        <w:t>.</w:t>
      </w:r>
    </w:p>
    <w:p w:rsidR="00425636" w:rsidRPr="006B7A84" w:rsidRDefault="00425636"/>
    <w:p w:rsidR="003C1911" w:rsidRDefault="003C523D">
      <w:r w:rsidRPr="000966A6">
        <w:t>V</w:t>
      </w:r>
      <w:r w:rsidR="00001ECB" w:rsidRPr="000966A6">
        <w:t>ehi</w:t>
      </w:r>
      <w:r w:rsidR="00001ECB" w:rsidRPr="00163C8A">
        <w:t xml:space="preserve">cles failing to receive </w:t>
      </w:r>
      <w:r w:rsidR="00824D48" w:rsidRPr="00163C8A">
        <w:t xml:space="preserve">safety </w:t>
      </w:r>
      <w:r w:rsidR="00001ECB" w:rsidRPr="00163C8A">
        <w:t>inspections or emissions tests when required are subject to enforcement by RMV as well as state and local law enforcement agencies.</w:t>
      </w:r>
    </w:p>
    <w:p w:rsidR="003C1911" w:rsidRPr="006B7A84" w:rsidRDefault="003C1911">
      <w:pPr>
        <w:pStyle w:val="IndexHeading"/>
      </w:pPr>
    </w:p>
    <w:p w:rsidR="003C1911" w:rsidRPr="006B7A84" w:rsidRDefault="003C1911">
      <w:pPr>
        <w:pStyle w:val="Text"/>
        <w:keepNext/>
        <w:spacing w:before="0"/>
        <w:jc w:val="left"/>
        <w:rPr>
          <w:b/>
          <w:i/>
        </w:rPr>
      </w:pPr>
      <w:r w:rsidRPr="00251A4C">
        <w:rPr>
          <w:b/>
          <w:i/>
        </w:rPr>
        <w:t>Station and Inspector Oversight</w:t>
      </w:r>
    </w:p>
    <w:p w:rsidR="003C1911" w:rsidRPr="006B7A84" w:rsidRDefault="00AC7C69">
      <w:r w:rsidRPr="006B7A84">
        <w:t>In</w:t>
      </w:r>
      <w:r w:rsidR="00D43768">
        <w:t xml:space="preserve"> </w:t>
      </w:r>
      <w:r w:rsidR="00BD1EAC">
        <w:t>2016</w:t>
      </w:r>
      <w:r w:rsidR="003C1911" w:rsidRPr="008404FA">
        <w:t xml:space="preserve">, </w:t>
      </w:r>
      <w:r w:rsidR="003C1911" w:rsidRPr="007D6034">
        <w:t xml:space="preserve">RMV </w:t>
      </w:r>
      <w:r w:rsidR="003C1911" w:rsidRPr="009B0BB3">
        <w:t xml:space="preserve">performed </w:t>
      </w:r>
      <w:r w:rsidR="007D6034" w:rsidRPr="006C5F21">
        <w:t>7,</w:t>
      </w:r>
      <w:r w:rsidR="009B0BB3" w:rsidRPr="006C5F21">
        <w:t>527</w:t>
      </w:r>
      <w:r w:rsidR="006C5F21" w:rsidRPr="006C5F21">
        <w:t xml:space="preserve"> </w:t>
      </w:r>
      <w:r w:rsidR="003C1911" w:rsidRPr="009B0BB3">
        <w:t>site</w:t>
      </w:r>
      <w:r w:rsidR="003C1911" w:rsidRPr="007D6034">
        <w:t xml:space="preserve"> audits to determine if </w:t>
      </w:r>
      <w:r w:rsidR="00944462" w:rsidRPr="007D6034">
        <w:t xml:space="preserve">program </w:t>
      </w:r>
      <w:r w:rsidR="003C1911" w:rsidRPr="007D6034">
        <w:t xml:space="preserve">inspectors were correctly performing all safety and emissions tests and if the station’s physical conditions continued to meet program requirements.  </w:t>
      </w:r>
      <w:r w:rsidR="00B9070D" w:rsidRPr="007D6034">
        <w:t xml:space="preserve">All stations operating throughout the </w:t>
      </w:r>
      <w:r w:rsidR="00494E55" w:rsidRPr="007D6034">
        <w:t xml:space="preserve">year </w:t>
      </w:r>
      <w:r w:rsidR="00B9070D" w:rsidRPr="009B0BB3">
        <w:t>received at least one visit</w:t>
      </w:r>
      <w:r w:rsidR="003C1911" w:rsidRPr="009B0BB3">
        <w:t xml:space="preserve">.  Based on the results of the site audits and other data, </w:t>
      </w:r>
      <w:r w:rsidR="00AA43D9" w:rsidRPr="009B0BB3">
        <w:t>RMV</w:t>
      </w:r>
      <w:r w:rsidR="003C1911" w:rsidRPr="009B0BB3">
        <w:t xml:space="preserve"> </w:t>
      </w:r>
      <w:r w:rsidR="003C1911" w:rsidRPr="009B0BB3">
        <w:lastRenderedPageBreak/>
        <w:t xml:space="preserve">held </w:t>
      </w:r>
      <w:r w:rsidR="009B0BB3" w:rsidRPr="006C5F21">
        <w:t>424</w:t>
      </w:r>
      <w:r w:rsidR="009B0BB3" w:rsidRPr="009B0BB3">
        <w:t xml:space="preserve"> </w:t>
      </w:r>
      <w:r w:rsidR="003C1911" w:rsidRPr="009B0BB3">
        <w:t xml:space="preserve">hearings for stations and issued </w:t>
      </w:r>
      <w:r w:rsidR="009B0BB3" w:rsidRPr="006C5F21">
        <w:t>375</w:t>
      </w:r>
      <w:r w:rsidR="009B0BB3" w:rsidRPr="009B0BB3">
        <w:t xml:space="preserve"> </w:t>
      </w:r>
      <w:r w:rsidR="003C1911" w:rsidRPr="009B0BB3">
        <w:t>adverse actions</w:t>
      </w:r>
      <w:r w:rsidR="003C1911" w:rsidRPr="006B7A84">
        <w:t xml:space="preserve"> against stations (e.g.</w:t>
      </w:r>
      <w:r w:rsidR="00B06A2E">
        <w:t>,</w:t>
      </w:r>
      <w:r w:rsidR="003C1911" w:rsidRPr="006B7A84">
        <w:t xml:space="preserve"> </w:t>
      </w:r>
      <w:r w:rsidR="001E2F88" w:rsidRPr="006B7A84">
        <w:t xml:space="preserve">warning letters, </w:t>
      </w:r>
      <w:r w:rsidR="003C1911" w:rsidRPr="006B7A84">
        <w:t xml:space="preserve">license </w:t>
      </w:r>
      <w:r w:rsidR="00B06A2E">
        <w:t>revocations</w:t>
      </w:r>
      <w:r w:rsidR="00B06A2E" w:rsidRPr="006B7A84">
        <w:t xml:space="preserve"> </w:t>
      </w:r>
      <w:r w:rsidR="003C1911" w:rsidRPr="006B7A84">
        <w:t xml:space="preserve">or </w:t>
      </w:r>
      <w:r w:rsidR="00B06A2E">
        <w:t>license suspensions</w:t>
      </w:r>
      <w:r w:rsidR="00630D2B">
        <w:t>).</w:t>
      </w:r>
    </w:p>
    <w:p w:rsidR="004C7D09" w:rsidRPr="006B7A84" w:rsidRDefault="004C7D09"/>
    <w:p w:rsidR="00A04A65" w:rsidRPr="006C5F21" w:rsidRDefault="00AC7C69">
      <w:r w:rsidRPr="006C5F21">
        <w:t>In</w:t>
      </w:r>
      <w:r w:rsidR="00FB295E" w:rsidRPr="006C5F21">
        <w:t xml:space="preserve"> </w:t>
      </w:r>
      <w:r w:rsidR="00BD1EAC" w:rsidRPr="006C5F21">
        <w:t>2016</w:t>
      </w:r>
      <w:r w:rsidR="00FB295E" w:rsidRPr="006C5F21">
        <w:t xml:space="preserve">, </w:t>
      </w:r>
      <w:r w:rsidR="00BC6057" w:rsidRPr="006C5F21">
        <w:t>7,</w:t>
      </w:r>
      <w:r w:rsidR="00B21081" w:rsidRPr="006C5F21">
        <w:t xml:space="preserve">006 </w:t>
      </w:r>
      <w:r w:rsidR="00B9070D" w:rsidRPr="006C5F21">
        <w:t>l</w:t>
      </w:r>
      <w:r w:rsidR="003C1911" w:rsidRPr="006C5F21">
        <w:t xml:space="preserve">icensed inspectors performed at least one test.  Based on the results of the site audits and other data, </w:t>
      </w:r>
      <w:r w:rsidR="00AA43D9" w:rsidRPr="006C5F21">
        <w:t>RMV</w:t>
      </w:r>
      <w:r w:rsidR="003C1911" w:rsidRPr="006C5F21">
        <w:t xml:space="preserve"> held </w:t>
      </w:r>
      <w:r w:rsidR="009B0BB3" w:rsidRPr="006C5F21">
        <w:t xml:space="preserve">371 </w:t>
      </w:r>
      <w:r w:rsidR="003C1911" w:rsidRPr="006C5F21">
        <w:t>hearings for inspectors</w:t>
      </w:r>
      <w:r w:rsidR="00824D48" w:rsidRPr="006C5F21">
        <w:t>, and issued</w:t>
      </w:r>
      <w:r w:rsidR="0096518D" w:rsidRPr="006C5F21">
        <w:t xml:space="preserve"> </w:t>
      </w:r>
      <w:r w:rsidR="009B0BB3" w:rsidRPr="006C5F21">
        <w:t xml:space="preserve">362 </w:t>
      </w:r>
      <w:r w:rsidR="003C1911" w:rsidRPr="006C5F21">
        <w:t>adverse actions</w:t>
      </w:r>
      <w:r w:rsidR="00824D48" w:rsidRPr="006C5F21">
        <w:t xml:space="preserve"> against inspectors</w:t>
      </w:r>
      <w:r w:rsidR="00A219D5" w:rsidRPr="006C5F21">
        <w:t xml:space="preserve"> (e.g., </w:t>
      </w:r>
      <w:r w:rsidR="00DF4D91" w:rsidRPr="006C5F21">
        <w:t xml:space="preserve">warnings, </w:t>
      </w:r>
      <w:r w:rsidR="00B06A2E" w:rsidRPr="006C5F21">
        <w:t>license revocations or license suspensions</w:t>
      </w:r>
      <w:r w:rsidR="00A219D5" w:rsidRPr="006C5F21">
        <w:t>)</w:t>
      </w:r>
      <w:r w:rsidR="003C1911" w:rsidRPr="006C5F21">
        <w:t>.</w:t>
      </w:r>
    </w:p>
    <w:p w:rsidR="00A04A65" w:rsidRDefault="00A04A65"/>
    <w:p w:rsidR="00556487" w:rsidRDefault="005B7E93">
      <w:r w:rsidRPr="007D6034">
        <w:t xml:space="preserve">MassDEP and the Attorney General’s Office complement RMV enforcement actions </w:t>
      </w:r>
      <w:r w:rsidR="00F37A66" w:rsidRPr="007D6034">
        <w:t xml:space="preserve">where there is substantial or repeat noncompliance by a station or inspector.  </w:t>
      </w:r>
      <w:r w:rsidR="00540A08" w:rsidRPr="007D6034">
        <w:t xml:space="preserve">In </w:t>
      </w:r>
      <w:r w:rsidR="00BD1EAC">
        <w:t>2016</w:t>
      </w:r>
      <w:r w:rsidR="00540A08" w:rsidRPr="007D6034">
        <w:t xml:space="preserve">, </w:t>
      </w:r>
      <w:r w:rsidR="007462E6">
        <w:t>three</w:t>
      </w:r>
      <w:r w:rsidR="007C105A" w:rsidRPr="007D6034">
        <w:t xml:space="preserve"> </w:t>
      </w:r>
      <w:r w:rsidR="00540A08" w:rsidRPr="007D6034">
        <w:t xml:space="preserve">enforcement cases against </w:t>
      </w:r>
      <w:r w:rsidR="007C105A">
        <w:t xml:space="preserve">two </w:t>
      </w:r>
      <w:r w:rsidR="00540A08" w:rsidRPr="007D6034">
        <w:t xml:space="preserve">inspectors and </w:t>
      </w:r>
      <w:r w:rsidR="007C105A">
        <w:t>one</w:t>
      </w:r>
      <w:r w:rsidR="007C105A" w:rsidRPr="007D6034">
        <w:t xml:space="preserve"> </w:t>
      </w:r>
      <w:r w:rsidR="00540A08" w:rsidRPr="007D6034">
        <w:t>station</w:t>
      </w:r>
      <w:r w:rsidR="00F37A66" w:rsidRPr="007D6034">
        <w:t xml:space="preserve"> were settled</w:t>
      </w:r>
      <w:r w:rsidR="009A42AF">
        <w:t xml:space="preserve"> for a total of $29,400 in assessed penalties</w:t>
      </w:r>
      <w:r w:rsidR="007C105A">
        <w:t xml:space="preserve">.  </w:t>
      </w:r>
      <w:r w:rsidR="007462E6">
        <w:t xml:space="preserve">The </w:t>
      </w:r>
      <w:r w:rsidR="006C5F21">
        <w:t>two</w:t>
      </w:r>
      <w:r w:rsidR="007462E6">
        <w:t xml:space="preserve"> inspectors were caught </w:t>
      </w:r>
      <w:r w:rsidR="00BC5427">
        <w:t xml:space="preserve">producing and </w:t>
      </w:r>
      <w:r w:rsidR="007462E6">
        <w:t>selling counterfeit inspection stickers</w:t>
      </w:r>
      <w:r w:rsidR="00BC5427">
        <w:t xml:space="preserve"> and were criminally prosecuted</w:t>
      </w:r>
      <w:r w:rsidR="007462E6">
        <w:t xml:space="preserve">.  </w:t>
      </w:r>
      <w:r w:rsidR="007C105A">
        <w:t xml:space="preserve">One inspector </w:t>
      </w:r>
      <w:r w:rsidR="007462E6">
        <w:t xml:space="preserve">was sentenced to </w:t>
      </w:r>
      <w:r w:rsidR="007462E6" w:rsidRPr="007462E6">
        <w:t>one year in the Massachusetts House of Correction, 90 days to serve followed by a three-year probationary period.  He was also fined $5</w:t>
      </w:r>
      <w:r w:rsidR="00BC5427">
        <w:t>,</w:t>
      </w:r>
      <w:r w:rsidR="007462E6" w:rsidRPr="007462E6">
        <w:t>00</w:t>
      </w:r>
      <w:r w:rsidR="00BC5427">
        <w:t>0</w:t>
      </w:r>
      <w:r w:rsidR="007462E6" w:rsidRPr="007462E6">
        <w:t xml:space="preserve"> and forced to surrender his inspector’s license. </w:t>
      </w:r>
      <w:r w:rsidR="00E40E84">
        <w:t xml:space="preserve"> </w:t>
      </w:r>
      <w:r w:rsidR="007462E6" w:rsidRPr="007462E6">
        <w:t xml:space="preserve">The other inspector was sentenced to </w:t>
      </w:r>
      <w:r w:rsidR="006C5F21">
        <w:t>three</w:t>
      </w:r>
      <w:r w:rsidR="007462E6" w:rsidRPr="007462E6">
        <w:t xml:space="preserve"> years of probation, fined $2</w:t>
      </w:r>
      <w:r w:rsidR="009A42AF">
        <w:t>,</w:t>
      </w:r>
      <w:r w:rsidR="007462E6" w:rsidRPr="007462E6">
        <w:t>000, and forced to surrender his inspector’s license</w:t>
      </w:r>
      <w:r w:rsidR="00753BAC" w:rsidRPr="007D6034">
        <w:t>.</w:t>
      </w:r>
      <w:r w:rsidR="00E40E84">
        <w:t xml:space="preserve"> </w:t>
      </w:r>
      <w:r w:rsidR="007462E6">
        <w:t xml:space="preserve"> O</w:t>
      </w:r>
      <w:r w:rsidR="007C105A">
        <w:t>ne station was assessed $22,400 in penalties</w:t>
      </w:r>
      <w:r w:rsidR="007462E6">
        <w:t xml:space="preserve"> for performing </w:t>
      </w:r>
      <w:r w:rsidR="006C5F21">
        <w:t>eight</w:t>
      </w:r>
      <w:r w:rsidR="007462E6">
        <w:t xml:space="preserve"> fraudulent OBD inspections</w:t>
      </w:r>
      <w:r w:rsidR="00E40E84">
        <w:t>.</w:t>
      </w:r>
    </w:p>
    <w:p w:rsidR="003C1911" w:rsidRDefault="003C1911"/>
    <w:p w:rsidR="003C1911" w:rsidRPr="00090BC0" w:rsidRDefault="00BD1EAC" w:rsidP="00556487">
      <w:pPr>
        <w:rPr>
          <w:b/>
          <w:i/>
        </w:rPr>
      </w:pPr>
      <w:r>
        <w:rPr>
          <w:b/>
          <w:i/>
        </w:rPr>
        <w:t>2016</w:t>
      </w:r>
      <w:r w:rsidR="003C42C7">
        <w:rPr>
          <w:b/>
          <w:i/>
        </w:rPr>
        <w:t xml:space="preserve"> </w:t>
      </w:r>
      <w:r w:rsidR="003C1911" w:rsidRPr="00090BC0">
        <w:rPr>
          <w:b/>
          <w:i/>
        </w:rPr>
        <w:t xml:space="preserve">Program </w:t>
      </w:r>
      <w:r w:rsidR="00741227" w:rsidRPr="00090BC0">
        <w:rPr>
          <w:b/>
          <w:i/>
        </w:rPr>
        <w:t>Changes</w:t>
      </w:r>
    </w:p>
    <w:p w:rsidR="002518C7" w:rsidRDefault="00BC6057">
      <w:r>
        <w:t>T</w:t>
      </w:r>
      <w:r w:rsidR="000175B8" w:rsidRPr="003C42C7">
        <w:t xml:space="preserve">here </w:t>
      </w:r>
      <w:r w:rsidR="00090BC0" w:rsidRPr="000175B8">
        <w:t>were no significant prog</w:t>
      </w:r>
      <w:r w:rsidR="00490267" w:rsidRPr="000175B8">
        <w:t>r</w:t>
      </w:r>
      <w:r w:rsidR="00090BC0" w:rsidRPr="000175B8">
        <w:t>am changes i</w:t>
      </w:r>
      <w:r w:rsidR="00090BC0" w:rsidRPr="003C42C7">
        <w:t xml:space="preserve">n </w:t>
      </w:r>
      <w:r w:rsidR="00BD1EAC">
        <w:t>2016</w:t>
      </w:r>
      <w:r w:rsidR="00AA4A89">
        <w:t>.</w:t>
      </w:r>
    </w:p>
    <w:p w:rsidR="003C1911" w:rsidRDefault="003C1911" w:rsidP="00D30504">
      <w:pPr>
        <w:pStyle w:val="Heading2"/>
        <w:keepLines/>
      </w:pPr>
      <w:bookmarkStart w:id="5" w:name="_Toc472414294"/>
      <w:r>
        <w:t>Contents of This Report</w:t>
      </w:r>
      <w:bookmarkEnd w:id="5"/>
    </w:p>
    <w:p w:rsidR="003C1911" w:rsidRDefault="003C1911" w:rsidP="00FA1083"/>
    <w:p w:rsidR="003C1911" w:rsidRPr="008F1E80" w:rsidRDefault="003C1911" w:rsidP="00FA1083">
      <w:r w:rsidRPr="006B7A84">
        <w:t>Sectio</w:t>
      </w:r>
      <w:r w:rsidRPr="008F1E80">
        <w:t xml:space="preserve">n </w:t>
      </w:r>
      <w:r w:rsidR="00880BEF">
        <w:t>2</w:t>
      </w:r>
      <w:r w:rsidR="00FA0091" w:rsidRPr="008F1E80">
        <w:t xml:space="preserve"> </w:t>
      </w:r>
      <w:r w:rsidRPr="008F1E80">
        <w:t>of this report describes the Massachusetts I&amp;M Program and provides information on the number of vehicles covered, inspection stations and inspectors, and types of emissions tests administered.  The remaining sections of the report describe specific aspects of the program:</w:t>
      </w:r>
    </w:p>
    <w:p w:rsidR="003C1911" w:rsidRPr="008F1E80" w:rsidRDefault="003C1911"/>
    <w:p w:rsidR="003C1911" w:rsidRPr="008F1E80" w:rsidRDefault="003C1911" w:rsidP="00411289">
      <w:pPr>
        <w:numPr>
          <w:ilvl w:val="0"/>
          <w:numId w:val="6"/>
        </w:numPr>
      </w:pPr>
      <w:r w:rsidRPr="008F1E80">
        <w:t xml:space="preserve">Motorist Compliance with Testing Requirements (Section </w:t>
      </w:r>
      <w:r w:rsidR="00C8556E">
        <w:t>3</w:t>
      </w:r>
      <w:r w:rsidRPr="008F1E80">
        <w:t>)</w:t>
      </w:r>
    </w:p>
    <w:p w:rsidR="003C1911" w:rsidRPr="008F1E80" w:rsidRDefault="003C1911" w:rsidP="00411289">
      <w:pPr>
        <w:numPr>
          <w:ilvl w:val="0"/>
          <w:numId w:val="6"/>
        </w:numPr>
      </w:pPr>
      <w:r w:rsidRPr="008F1E80">
        <w:t xml:space="preserve">Performance of Emissions Test Equipment (Section </w:t>
      </w:r>
      <w:r w:rsidR="00C8556E">
        <w:t>4</w:t>
      </w:r>
      <w:r w:rsidRPr="008F1E80">
        <w:t>)</w:t>
      </w:r>
    </w:p>
    <w:p w:rsidR="003C1911" w:rsidRPr="008F1E80" w:rsidRDefault="003C1911" w:rsidP="00411289">
      <w:pPr>
        <w:numPr>
          <w:ilvl w:val="0"/>
          <w:numId w:val="6"/>
        </w:numPr>
      </w:pPr>
      <w:r w:rsidRPr="008F1E80">
        <w:t xml:space="preserve">Station and Inspector Oversight (Section </w:t>
      </w:r>
      <w:r w:rsidR="00C8556E">
        <w:t>5</w:t>
      </w:r>
      <w:r w:rsidRPr="008F1E80">
        <w:t>)</w:t>
      </w:r>
    </w:p>
    <w:p w:rsidR="003C1911" w:rsidRPr="006B7A84" w:rsidRDefault="003C1911"/>
    <w:p w:rsidR="003C1911" w:rsidRPr="006B7A84" w:rsidRDefault="003C1911">
      <w:r w:rsidRPr="006B7A84">
        <w:t>The attachments to this report contain detailed data on vehicles tested, results of emissions tests, and audit results:</w:t>
      </w:r>
    </w:p>
    <w:p w:rsidR="003C1911" w:rsidRPr="006B7A84" w:rsidRDefault="003C1911"/>
    <w:p w:rsidR="003C1911" w:rsidRPr="006B7A84" w:rsidRDefault="003C1911" w:rsidP="00411289">
      <w:pPr>
        <w:numPr>
          <w:ilvl w:val="0"/>
          <w:numId w:val="7"/>
        </w:numPr>
      </w:pPr>
      <w:r w:rsidRPr="006B7A84">
        <w:t xml:space="preserve">Attachment A:  </w:t>
      </w:r>
      <w:r w:rsidRPr="006B7A84">
        <w:rPr>
          <w:noProof/>
        </w:rPr>
        <w:t>Index of Report Pages Rele</w:t>
      </w:r>
      <w:r w:rsidR="00630D2B">
        <w:rPr>
          <w:noProof/>
        </w:rPr>
        <w:t>vant to EPA Regulation Sections</w:t>
      </w:r>
    </w:p>
    <w:p w:rsidR="003C1911" w:rsidRPr="00122B1F" w:rsidRDefault="003C1911" w:rsidP="00411289">
      <w:pPr>
        <w:numPr>
          <w:ilvl w:val="0"/>
          <w:numId w:val="7"/>
        </w:numPr>
      </w:pPr>
      <w:r w:rsidRPr="006B7A84">
        <w:t xml:space="preserve">Attachment </w:t>
      </w:r>
      <w:r w:rsidR="002E1029" w:rsidRPr="006B7A84">
        <w:t>B</w:t>
      </w:r>
      <w:r w:rsidRPr="006B7A84">
        <w:t xml:space="preserve">:  </w:t>
      </w:r>
      <w:r w:rsidR="00BD1EAC">
        <w:t>2016</w:t>
      </w:r>
      <w:r w:rsidR="00A1765D" w:rsidRPr="00122B1F">
        <w:t xml:space="preserve"> </w:t>
      </w:r>
      <w:r w:rsidRPr="00122B1F">
        <w:rPr>
          <w:noProof/>
        </w:rPr>
        <w:t>Detailed Emissions Test Data</w:t>
      </w:r>
    </w:p>
    <w:p w:rsidR="003C1911" w:rsidRPr="00122B1F" w:rsidRDefault="003C1911" w:rsidP="00411289">
      <w:pPr>
        <w:numPr>
          <w:ilvl w:val="0"/>
          <w:numId w:val="7"/>
        </w:numPr>
      </w:pPr>
      <w:r w:rsidRPr="00122B1F">
        <w:t xml:space="preserve">Attachment </w:t>
      </w:r>
      <w:r w:rsidR="002E1029" w:rsidRPr="00122B1F">
        <w:t>C</w:t>
      </w:r>
      <w:r w:rsidRPr="00122B1F">
        <w:t xml:space="preserve">:  </w:t>
      </w:r>
      <w:r w:rsidR="00BD1EAC">
        <w:t>2016</w:t>
      </w:r>
      <w:r w:rsidR="00A1765D" w:rsidRPr="00122B1F">
        <w:t xml:space="preserve"> </w:t>
      </w:r>
      <w:r w:rsidRPr="00122B1F">
        <w:rPr>
          <w:noProof/>
        </w:rPr>
        <w:t>Test Data by Station</w:t>
      </w:r>
    </w:p>
    <w:p w:rsidR="003C1911" w:rsidRDefault="003C1911" w:rsidP="005A01E5">
      <w:pPr>
        <w:numPr>
          <w:ilvl w:val="0"/>
          <w:numId w:val="7"/>
        </w:numPr>
      </w:pPr>
      <w:r w:rsidRPr="00122B1F">
        <w:rPr>
          <w:noProof/>
        </w:rPr>
        <w:t xml:space="preserve">Attachment </w:t>
      </w:r>
      <w:r w:rsidR="002E1029" w:rsidRPr="00122B1F">
        <w:rPr>
          <w:noProof/>
        </w:rPr>
        <w:t>D</w:t>
      </w:r>
      <w:r w:rsidRPr="00122B1F">
        <w:rPr>
          <w:noProof/>
        </w:rPr>
        <w:t xml:space="preserve">:  </w:t>
      </w:r>
      <w:r w:rsidR="00BD1EAC">
        <w:rPr>
          <w:noProof/>
        </w:rPr>
        <w:t>2016</w:t>
      </w:r>
      <w:r w:rsidR="00A1765D" w:rsidRPr="006B7A84">
        <w:rPr>
          <w:noProof/>
        </w:rPr>
        <w:t xml:space="preserve"> </w:t>
      </w:r>
      <w:r w:rsidRPr="006B7A84">
        <w:t>Quality Control Report</w:t>
      </w:r>
    </w:p>
    <w:p w:rsidR="003C1911" w:rsidRDefault="003C1911" w:rsidP="00880BEF">
      <w:pPr>
        <w:pStyle w:val="Heading1"/>
      </w:pPr>
      <w:r>
        <w:br w:type="page"/>
      </w:r>
      <w:bookmarkStart w:id="6" w:name="_Toc472414295"/>
      <w:r>
        <w:lastRenderedPageBreak/>
        <w:t>THE MASSACHUSETTS I&amp;M PROGRAM</w:t>
      </w:r>
      <w:bookmarkEnd w:id="6"/>
    </w:p>
    <w:p w:rsidR="003C1911" w:rsidRDefault="003C1911">
      <w:pPr>
        <w:pStyle w:val="Heading2"/>
      </w:pPr>
      <w:bookmarkStart w:id="7" w:name="_Toc472414296"/>
      <w:r>
        <w:t>Why Does Massachusetts Have an I&amp;M Program?</w:t>
      </w:r>
      <w:bookmarkEnd w:id="7"/>
    </w:p>
    <w:p w:rsidR="003C1911" w:rsidRDefault="003C1911">
      <w:pPr>
        <w:pStyle w:val="Header"/>
        <w:tabs>
          <w:tab w:val="clear" w:pos="4320"/>
          <w:tab w:val="clear" w:pos="8640"/>
        </w:tabs>
        <w:rPr>
          <w:bCs/>
        </w:rPr>
      </w:pPr>
    </w:p>
    <w:p w:rsidR="003C1911" w:rsidRDefault="00D10685">
      <w:r w:rsidRPr="008923B5">
        <w:t>In 2012 EPA designated Dukes County (Martha’s Vineyard</w:t>
      </w:r>
      <w:r w:rsidR="009604C5" w:rsidRPr="008923B5">
        <w:t xml:space="preserve"> and the Elizabeth Islands</w:t>
      </w:r>
      <w:r w:rsidRPr="008923B5">
        <w:t>) as nonattainment for the 2008 8-hour ozone standard (0.075 ppm), and designated the remainder of the Commonwealth as unclassifiable/</w:t>
      </w:r>
      <w:r w:rsidRPr="008B4AFE">
        <w:t>attainment</w:t>
      </w:r>
      <w:r w:rsidR="00952C7A" w:rsidRPr="008B4AFE">
        <w:t xml:space="preserve">.  </w:t>
      </w:r>
      <w:r w:rsidR="007D6034" w:rsidRPr="008B4AFE">
        <w:t xml:space="preserve">Effective June 3, 2016, EPA determined that monitoring data show Dukes County attained the 2008 standard by the July 20, </w:t>
      </w:r>
      <w:r w:rsidR="00BD1EAC">
        <w:t>201</w:t>
      </w:r>
      <w:r w:rsidR="00D40511">
        <w:t>5</w:t>
      </w:r>
      <w:r w:rsidR="007D6034" w:rsidRPr="008B4AFE">
        <w:t xml:space="preserve"> deadline. </w:t>
      </w:r>
      <w:r w:rsidR="00E40E84">
        <w:t xml:space="preserve"> </w:t>
      </w:r>
      <w:r w:rsidR="00B10964" w:rsidRPr="008B4AFE">
        <w:t xml:space="preserve">While air quality currently </w:t>
      </w:r>
      <w:r w:rsidR="00B10964" w:rsidRPr="008923B5">
        <w:t xml:space="preserve">meets the ozone standard, Massachusetts still experiences elevated ozone levels that can affect public health and the environment.  </w:t>
      </w:r>
      <w:r w:rsidR="0039410D" w:rsidRPr="008923B5">
        <w:t>Because</w:t>
      </w:r>
      <w:r w:rsidR="00B10964" w:rsidRPr="008923B5">
        <w:t xml:space="preserve"> EPA lower</w:t>
      </w:r>
      <w:r w:rsidR="0039410D" w:rsidRPr="008923B5">
        <w:t>ed</w:t>
      </w:r>
      <w:r w:rsidR="00B10964" w:rsidRPr="008923B5">
        <w:t xml:space="preserve"> the ozone standard</w:t>
      </w:r>
      <w:r w:rsidR="0039410D" w:rsidRPr="008923B5">
        <w:t xml:space="preserve"> to 0.070 ppm</w:t>
      </w:r>
      <w:r w:rsidR="00B10964" w:rsidRPr="008923B5">
        <w:t xml:space="preserve"> in October </w:t>
      </w:r>
      <w:r w:rsidR="00BD1EAC">
        <w:t>201</w:t>
      </w:r>
      <w:r w:rsidR="00D40511">
        <w:t>5</w:t>
      </w:r>
      <w:r w:rsidR="00B10964" w:rsidRPr="008923B5">
        <w:t xml:space="preserve">, </w:t>
      </w:r>
      <w:r w:rsidR="00B10964" w:rsidRPr="005D1A6D">
        <w:t xml:space="preserve">Massachusetts </w:t>
      </w:r>
      <w:r w:rsidR="0039410D" w:rsidRPr="005D1A6D">
        <w:t>file</w:t>
      </w:r>
      <w:r w:rsidR="008B4AFE" w:rsidRPr="005D1A6D">
        <w:t>d</w:t>
      </w:r>
      <w:r w:rsidR="0039410D" w:rsidRPr="005D1A6D">
        <w:t xml:space="preserve"> recom</w:t>
      </w:r>
      <w:r w:rsidR="005D1A6D" w:rsidRPr="005D1A6D">
        <w:t>mended attainment designations o</w:t>
      </w:r>
      <w:r w:rsidR="0039410D" w:rsidRPr="005D1A6D">
        <w:t xml:space="preserve">n </w:t>
      </w:r>
      <w:r w:rsidR="005D1A6D" w:rsidRPr="005D1A6D">
        <w:t>Septem</w:t>
      </w:r>
      <w:r w:rsidR="0039410D" w:rsidRPr="005D1A6D">
        <w:t>ber</w:t>
      </w:r>
      <w:r w:rsidR="005D1A6D" w:rsidRPr="005D1A6D">
        <w:t xml:space="preserve"> 29,</w:t>
      </w:r>
      <w:r w:rsidR="0039410D" w:rsidRPr="005D1A6D">
        <w:t xml:space="preserve"> 2016 with respect to that new standard, </w:t>
      </w:r>
      <w:r w:rsidR="005D1A6D" w:rsidRPr="005D1A6D">
        <w:t>recommending that all areas be designated “attainment.”</w:t>
      </w:r>
      <w:r w:rsidR="0039410D" w:rsidRPr="005D1A6D">
        <w:t xml:space="preserve">  </w:t>
      </w:r>
      <w:r w:rsidR="00EA0AAC">
        <w:t xml:space="preserve">On November 6, 2017, EPA designated 11 Massachusetts counties as attainment/unclassifiable; the remaining three counties will be addressed in a separate future action.  </w:t>
      </w:r>
      <w:r w:rsidRPr="008923B5">
        <w:t>To maintain the air quality improvements that have been made</w:t>
      </w:r>
      <w:r w:rsidR="003C1911" w:rsidRPr="008923B5">
        <w:t xml:space="preserve">, Massachusetts must </w:t>
      </w:r>
      <w:r w:rsidR="00BA1C5F" w:rsidRPr="008923B5">
        <w:t xml:space="preserve">continue to </w:t>
      </w:r>
      <w:r w:rsidR="003C1911" w:rsidRPr="008923B5">
        <w:t>implement a variety of federally mandated programs.</w:t>
      </w:r>
      <w:r w:rsidR="003C1911" w:rsidRPr="008923B5">
        <w:rPr>
          <w:rStyle w:val="FootnoteReference"/>
        </w:rPr>
        <w:footnoteReference w:id="4"/>
      </w:r>
      <w:r w:rsidR="003C1911" w:rsidRPr="008923B5">
        <w:t xml:space="preserve">  To reduce pollution from motor</w:t>
      </w:r>
      <w:r w:rsidR="003C1911" w:rsidRPr="00B10964">
        <w:t xml:space="preserve"> vehicles, Massachusetts is required to operate an Enhanced Inspection and Maintenance (I&amp;M) program.  EPA sets minimum standards for I&amp;M programs</w:t>
      </w:r>
      <w:r w:rsidR="009604C5" w:rsidRPr="00B10964">
        <w:t>.</w:t>
      </w:r>
      <w:r w:rsidR="003C1911" w:rsidRPr="00B10964">
        <w:rPr>
          <w:rStyle w:val="FootnoteReference"/>
        </w:rPr>
        <w:footnoteReference w:id="5"/>
      </w:r>
    </w:p>
    <w:p w:rsidR="003C1911" w:rsidRDefault="003C1911"/>
    <w:p w:rsidR="000D6FC9" w:rsidRDefault="003C1911" w:rsidP="000D6FC9">
      <w:r>
        <w:t xml:space="preserve">The current Massachusetts I&amp;M </w:t>
      </w:r>
      <w:r w:rsidR="00DA5B00">
        <w:t>P</w:t>
      </w:r>
      <w:r>
        <w:t xml:space="preserve">rogram was authorized by the Legislature by Chapter 210 of the Acts of 1997.  The Department of Environmental Protection (MassDEP) and the </w:t>
      </w:r>
      <w:r w:rsidR="00EE352A">
        <w:t xml:space="preserve">Department of Transportation’s </w:t>
      </w:r>
      <w:r>
        <w:t xml:space="preserve">Registry of Motor Vehicles </w:t>
      </w:r>
      <w:r w:rsidR="007C4B86">
        <w:t xml:space="preserve">Division </w:t>
      </w:r>
      <w:r>
        <w:t xml:space="preserve">(RMV) jointly administer the </w:t>
      </w:r>
      <w:r w:rsidR="009A793C">
        <w:t xml:space="preserve">Massachusetts Vehicle Check </w:t>
      </w:r>
      <w:r>
        <w:t>Program</w:t>
      </w:r>
      <w:r w:rsidR="007C4B86">
        <w:t xml:space="preserve">.  </w:t>
      </w:r>
      <w:r>
        <w:t xml:space="preserve">The program’s goals are to implement a comprehensive test that provides the emission reductions needed for the Massachusetts </w:t>
      </w:r>
      <w:r w:rsidR="00D22530">
        <w:t xml:space="preserve">SIP, </w:t>
      </w:r>
      <w:r w:rsidR="00BA1C5F">
        <w:t>provide convenience</w:t>
      </w:r>
      <w:r>
        <w:t xml:space="preserve"> to motorists, ensure vehicle safety, and work well in local inspection shops.  To maximize customer convenience, the legislation combines emissions and safety testing, and requires that the combined test be delivered in local inspection stations, convenient to where people live and work</w:t>
      </w:r>
      <w:r w:rsidR="004A0853">
        <w:t>.</w:t>
      </w:r>
    </w:p>
    <w:p w:rsidR="003C1911" w:rsidRDefault="003C1911"/>
    <w:p w:rsidR="002E1029" w:rsidRPr="006B7A84" w:rsidRDefault="002E1029">
      <w:r>
        <w:t>In January 2008, the Commonwealth contracted with Parsons Commercial Technology Group, Inc.</w:t>
      </w:r>
      <w:r w:rsidR="00EA0BD7">
        <w:t xml:space="preserve"> (now Parsons </w:t>
      </w:r>
      <w:r w:rsidR="00EA0BD7" w:rsidRPr="00742742">
        <w:t>Environmental &amp; Infrastructure Group</w:t>
      </w:r>
      <w:r w:rsidR="00EA0BD7" w:rsidRPr="00516C29">
        <w:t xml:space="preserve"> Inc.</w:t>
      </w:r>
      <w:r w:rsidR="00EA0BD7">
        <w:t>)</w:t>
      </w:r>
      <w:r w:rsidR="00D9037C">
        <w:t xml:space="preserve"> (Contractor)</w:t>
      </w:r>
      <w:r>
        <w:t>, to supply inspection equipment and operate the Massachusetts I&amp;M Program.  Th</w:t>
      </w:r>
      <w:r w:rsidR="00F24C52">
        <w:t xml:space="preserve">e </w:t>
      </w:r>
      <w:r w:rsidR="00DE4849">
        <w:t xml:space="preserve">current </w:t>
      </w:r>
      <w:r w:rsidRPr="006B7A84">
        <w:t>program started operation on October 1, 2008.</w:t>
      </w:r>
      <w:r w:rsidR="00F24C52" w:rsidRPr="006B7A84">
        <w:t xml:space="preserve">  This report describes the program </w:t>
      </w:r>
      <w:r w:rsidR="00AC7C69" w:rsidRPr="009E1FA4">
        <w:t xml:space="preserve">in </w:t>
      </w:r>
      <w:r w:rsidR="00BD1EAC">
        <w:t>2016</w:t>
      </w:r>
      <w:r w:rsidR="00F24C52" w:rsidRPr="00332975">
        <w:t>.</w:t>
      </w:r>
    </w:p>
    <w:p w:rsidR="003C1911" w:rsidRPr="006B7A84" w:rsidRDefault="003C1911"/>
    <w:p w:rsidR="003C1911" w:rsidRPr="006B7A84" w:rsidRDefault="003C1911">
      <w:pPr>
        <w:pStyle w:val="Heading2"/>
      </w:pPr>
      <w:bookmarkStart w:id="8" w:name="_Toc139417125"/>
      <w:bookmarkStart w:id="9" w:name="_Toc472414297"/>
      <w:r w:rsidRPr="006B7A84">
        <w:t>Vehicles Subject to Inspection</w:t>
      </w:r>
      <w:bookmarkEnd w:id="8"/>
      <w:bookmarkEnd w:id="9"/>
    </w:p>
    <w:p w:rsidR="003C1911" w:rsidRPr="006B7A84" w:rsidRDefault="006F22B2">
      <w:pPr>
        <w:pStyle w:val="PlainText"/>
        <w:rPr>
          <w:rFonts w:ascii="Times New Roman" w:eastAsia="MS Mincho" w:hAnsi="Times New Roman"/>
        </w:rPr>
      </w:pPr>
      <w:r w:rsidRPr="006B7A84">
        <w:fldChar w:fldCharType="begin"/>
      </w:r>
      <w:r w:rsidR="003C1911" w:rsidRPr="006B7A84">
        <w:instrText xml:space="preserve"> TA \l "4</w:instrText>
      </w:r>
      <w:r w:rsidR="003C1911" w:rsidRPr="006B7A84">
        <w:rPr>
          <w:rFonts w:hint="eastAsia"/>
        </w:rPr>
        <w:instrText xml:space="preserve">0 CFR </w:instrText>
      </w:r>
      <w:r w:rsidR="003C1911" w:rsidRPr="006B7A84">
        <w:instrText xml:space="preserve">51.366 (d) (1) (i)" \c 4 </w:instrText>
      </w:r>
      <w:r w:rsidRPr="006B7A84">
        <w:fldChar w:fldCharType="end"/>
      </w:r>
    </w:p>
    <w:p w:rsidR="003C1911" w:rsidRPr="006B7A84" w:rsidRDefault="003C1911">
      <w:pPr>
        <w:pStyle w:val="Heading5"/>
      </w:pPr>
      <w:r w:rsidRPr="006B7A84">
        <w:t>4</w:t>
      </w:r>
      <w:r w:rsidRPr="006B7A84">
        <w:rPr>
          <w:rFonts w:hint="eastAsia"/>
        </w:rPr>
        <w:t xml:space="preserve">0 CFR </w:t>
      </w:r>
      <w:r w:rsidRPr="006B7A84">
        <w:t>51.366 (d) (1) (i):  An estimate of the number of vehicles subject to the inspection program, including the results of an analysis of</w:t>
      </w:r>
      <w:r w:rsidR="00630D2B">
        <w:t xml:space="preserve"> the registration data base;</w:t>
      </w:r>
    </w:p>
    <w:p w:rsidR="003C1911" w:rsidRPr="006B7A84" w:rsidRDefault="003C1911"/>
    <w:p w:rsidR="00E50E15" w:rsidRDefault="00AC7C69" w:rsidP="00E50E15">
      <w:r w:rsidRPr="006B7A84">
        <w:t>In</w:t>
      </w:r>
      <w:r w:rsidR="00D43768">
        <w:t xml:space="preserve"> </w:t>
      </w:r>
      <w:r w:rsidR="00BD1EAC">
        <w:t>2016</w:t>
      </w:r>
      <w:r w:rsidR="003C1911" w:rsidRPr="009E1FA4">
        <w:t>, ther</w:t>
      </w:r>
      <w:r w:rsidR="003C1911" w:rsidRPr="006B7A84">
        <w:t xml:space="preserve">e were </w:t>
      </w:r>
      <w:r w:rsidR="003C1911" w:rsidRPr="009B0BB3">
        <w:t xml:space="preserve">approximately </w:t>
      </w:r>
      <w:r w:rsidR="0039410D" w:rsidRPr="009B0BB3">
        <w:t>4.</w:t>
      </w:r>
      <w:r w:rsidR="009B0BB3" w:rsidRPr="009B0BB3">
        <w:t xml:space="preserve">96 </w:t>
      </w:r>
      <w:r w:rsidR="00B9070D" w:rsidRPr="009B0BB3">
        <w:t>million</w:t>
      </w:r>
      <w:r w:rsidR="003C1911" w:rsidRPr="009E1FA4">
        <w:t xml:space="preserve"> v</w:t>
      </w:r>
      <w:r w:rsidR="003C1911" w:rsidRPr="006B7A84">
        <w:t>ehicles with active registrations in the Massachusetts fleet</w:t>
      </w:r>
      <w:r w:rsidR="007129AA" w:rsidRPr="006B7A84">
        <w:t xml:space="preserve">.  </w:t>
      </w:r>
      <w:r w:rsidR="003C1911" w:rsidRPr="006B7A84">
        <w:t>Each vehicle registered in Massachusetts must be inspected annually</w:t>
      </w:r>
      <w:r w:rsidR="003C1911">
        <w:t xml:space="preserve">.  All vehicles must receive a safety inspection every year, and the vast majority must </w:t>
      </w:r>
      <w:r w:rsidR="006D0956">
        <w:t xml:space="preserve">also </w:t>
      </w:r>
      <w:r w:rsidR="003C1911">
        <w:t xml:space="preserve">receive an emissions test every year.  </w:t>
      </w:r>
      <w:r w:rsidR="00F24C52">
        <w:t>In addition, v</w:t>
      </w:r>
      <w:r w:rsidR="00E50E15">
        <w:t xml:space="preserve">ehicles are required to receive </w:t>
      </w:r>
      <w:r w:rsidR="007C4B86">
        <w:t xml:space="preserve">a safety and </w:t>
      </w:r>
      <w:r w:rsidR="00E50E15">
        <w:t xml:space="preserve">an emissions inspection within seven days of transfer of ownership, or within seven days of their initial Massachusetts registration when </w:t>
      </w:r>
      <w:r w:rsidR="00BA6D2B">
        <w:t xml:space="preserve">transferring </w:t>
      </w:r>
      <w:r w:rsidR="00E50E15">
        <w:t>registration from another state.</w:t>
      </w:r>
    </w:p>
    <w:p w:rsidR="00E50E15" w:rsidRDefault="00E50E15"/>
    <w:p w:rsidR="003C1911" w:rsidRPr="00BC41E6" w:rsidRDefault="00BB7391">
      <w:r w:rsidRPr="00BC41E6">
        <w:t>In</w:t>
      </w:r>
      <w:r w:rsidR="00BC41E6" w:rsidRPr="00BC41E6">
        <w:t xml:space="preserve"> </w:t>
      </w:r>
      <w:r w:rsidR="00BD1EAC">
        <w:t>2016</w:t>
      </w:r>
      <w:r w:rsidR="003C1911" w:rsidRPr="00BC41E6">
        <w:t xml:space="preserve">, </w:t>
      </w:r>
      <w:r w:rsidR="00FC130A" w:rsidRPr="00BC41E6">
        <w:t>non-diesel</w:t>
      </w:r>
      <w:r w:rsidR="00D925F1" w:rsidRPr="00BC41E6">
        <w:rPr>
          <w:rStyle w:val="FootnoteReference"/>
        </w:rPr>
        <w:footnoteReference w:id="6"/>
      </w:r>
      <w:r w:rsidR="00446B08" w:rsidRPr="00BC41E6">
        <w:t xml:space="preserve"> </w:t>
      </w:r>
      <w:r w:rsidR="003C1911" w:rsidRPr="00BC41E6">
        <w:t>vehicles were exempted from the emissions inspection if they were:</w:t>
      </w:r>
    </w:p>
    <w:p w:rsidR="003C1911" w:rsidRPr="00BC41E6" w:rsidRDefault="003C1911"/>
    <w:p w:rsidR="003C1911" w:rsidRPr="009156CE" w:rsidRDefault="00CA782D" w:rsidP="00411289">
      <w:pPr>
        <w:numPr>
          <w:ilvl w:val="0"/>
          <w:numId w:val="12"/>
        </w:numPr>
      </w:pPr>
      <w:r w:rsidRPr="009156CE">
        <w:t>Light duty vehicles</w:t>
      </w:r>
      <w:r w:rsidR="00721F2A" w:rsidRPr="009156CE">
        <w:t xml:space="preserve"> </w:t>
      </w:r>
      <w:r w:rsidR="00EB35F7" w:rsidRPr="009156CE">
        <w:t>older</w:t>
      </w:r>
      <w:r w:rsidRPr="009156CE">
        <w:t xml:space="preserve"> than </w:t>
      </w:r>
      <w:r w:rsidR="006E1424" w:rsidRPr="009156CE">
        <w:t>m</w:t>
      </w:r>
      <w:r w:rsidR="003C1911" w:rsidRPr="009156CE">
        <w:t xml:space="preserve">odel year </w:t>
      </w:r>
      <w:r w:rsidR="00615722" w:rsidRPr="009156CE">
        <w:t>200</w:t>
      </w:r>
      <w:r w:rsidR="00615722">
        <w:t>2</w:t>
      </w:r>
      <w:r w:rsidR="00D46310" w:rsidRPr="009156CE">
        <w:t>,</w:t>
      </w:r>
    </w:p>
    <w:p w:rsidR="00CA782D" w:rsidRPr="009156CE" w:rsidRDefault="00CA782D" w:rsidP="00411289">
      <w:pPr>
        <w:numPr>
          <w:ilvl w:val="0"/>
          <w:numId w:val="12"/>
        </w:numPr>
      </w:pPr>
      <w:r w:rsidRPr="009156CE">
        <w:t xml:space="preserve">Medium duty vehicles </w:t>
      </w:r>
      <w:r w:rsidR="00EB35F7" w:rsidRPr="009156CE">
        <w:t>older</w:t>
      </w:r>
      <w:r w:rsidR="00BD5E55" w:rsidRPr="009156CE">
        <w:t xml:space="preserve"> than </w:t>
      </w:r>
      <w:r w:rsidRPr="009156CE">
        <w:t>model year 200</w:t>
      </w:r>
      <w:r w:rsidR="00BD5E55" w:rsidRPr="009156CE">
        <w:t>8,</w:t>
      </w:r>
      <w:r w:rsidR="00F17541" w:rsidRPr="009156CE">
        <w:t xml:space="preserve"> </w:t>
      </w:r>
      <w:r w:rsidR="00B10964">
        <w:t>or</w:t>
      </w:r>
    </w:p>
    <w:p w:rsidR="00BD5E55" w:rsidRPr="009156CE" w:rsidRDefault="00BE3C3B" w:rsidP="00411289">
      <w:pPr>
        <w:numPr>
          <w:ilvl w:val="0"/>
          <w:numId w:val="12"/>
        </w:numPr>
      </w:pPr>
      <w:r w:rsidRPr="009156CE">
        <w:t xml:space="preserve">Heavy </w:t>
      </w:r>
      <w:r w:rsidR="007C423B">
        <w:t>duty vehicles</w:t>
      </w:r>
    </w:p>
    <w:p w:rsidR="00BD5E55" w:rsidRPr="009156CE" w:rsidRDefault="00BD5E55" w:rsidP="00BD5E55"/>
    <w:p w:rsidR="00BD5E55" w:rsidRPr="009156CE" w:rsidRDefault="00BD5E55" w:rsidP="00BD5E55">
      <w:r w:rsidRPr="009156CE">
        <w:t>Diesel vehicles were exempted from the emissions inspection</w:t>
      </w:r>
      <w:r w:rsidR="00E248F6" w:rsidRPr="009156CE">
        <w:t xml:space="preserve"> in </w:t>
      </w:r>
      <w:r w:rsidR="00BD1EAC">
        <w:t>2016</w:t>
      </w:r>
      <w:r w:rsidR="00364FC0" w:rsidRPr="009156CE">
        <w:t xml:space="preserve"> </w:t>
      </w:r>
      <w:r w:rsidRPr="009156CE">
        <w:t>if they were:</w:t>
      </w:r>
    </w:p>
    <w:p w:rsidR="00AB388B" w:rsidRPr="009156CE" w:rsidRDefault="00AB388B" w:rsidP="00AB388B"/>
    <w:p w:rsidR="006E1424" w:rsidRPr="009156CE" w:rsidRDefault="00CA782D" w:rsidP="00411289">
      <w:pPr>
        <w:numPr>
          <w:ilvl w:val="0"/>
          <w:numId w:val="12"/>
        </w:numPr>
      </w:pPr>
      <w:r w:rsidRPr="009156CE">
        <w:t xml:space="preserve">Light duty </w:t>
      </w:r>
      <w:r w:rsidR="00BD5E55" w:rsidRPr="009156CE">
        <w:t xml:space="preserve">vehicles </w:t>
      </w:r>
      <w:r w:rsidR="00EB35F7" w:rsidRPr="009156CE">
        <w:t>older</w:t>
      </w:r>
      <w:r w:rsidR="00BD5E55" w:rsidRPr="009156CE">
        <w:t xml:space="preserve"> than </w:t>
      </w:r>
      <w:r w:rsidR="006E1424" w:rsidRPr="009156CE">
        <w:t xml:space="preserve">model year </w:t>
      </w:r>
      <w:r w:rsidR="00615722" w:rsidRPr="009156CE">
        <w:t>200</w:t>
      </w:r>
      <w:r w:rsidR="00615722">
        <w:t>2</w:t>
      </w:r>
      <w:r w:rsidR="00F17541" w:rsidRPr="009156CE">
        <w:t>,</w:t>
      </w:r>
    </w:p>
    <w:p w:rsidR="006E1424" w:rsidRPr="009156CE" w:rsidRDefault="00721F2A" w:rsidP="00411289">
      <w:pPr>
        <w:numPr>
          <w:ilvl w:val="0"/>
          <w:numId w:val="12"/>
        </w:numPr>
      </w:pPr>
      <w:r w:rsidRPr="009156CE">
        <w:t xml:space="preserve">Medium duty </w:t>
      </w:r>
      <w:r w:rsidR="006E1424" w:rsidRPr="009156CE">
        <w:t xml:space="preserve">vehicles </w:t>
      </w:r>
      <w:r w:rsidR="00721D0A" w:rsidRPr="009156CE">
        <w:t xml:space="preserve">with a </w:t>
      </w:r>
      <w:r w:rsidR="00326AFB" w:rsidRPr="009156CE">
        <w:t>gross vehicle weight rating (</w:t>
      </w:r>
      <w:r w:rsidR="00721D0A" w:rsidRPr="009156CE">
        <w:t>GVWR</w:t>
      </w:r>
      <w:r w:rsidR="00326AFB" w:rsidRPr="009156CE">
        <w:t>)</w:t>
      </w:r>
      <w:r w:rsidR="00721D0A" w:rsidRPr="009156CE">
        <w:t xml:space="preserve"> of 10,000 lbs. or </w:t>
      </w:r>
      <w:r w:rsidR="00CA782D" w:rsidRPr="009156CE">
        <w:t xml:space="preserve">less </w:t>
      </w:r>
      <w:r w:rsidR="006E1424" w:rsidRPr="009156CE">
        <w:t>and</w:t>
      </w:r>
      <w:r w:rsidR="00721D0A" w:rsidRPr="009156CE">
        <w:t xml:space="preserve"> </w:t>
      </w:r>
      <w:r w:rsidR="00EB35F7" w:rsidRPr="009156CE">
        <w:t>older</w:t>
      </w:r>
      <w:r w:rsidR="00BD5E55" w:rsidRPr="009156CE">
        <w:t xml:space="preserve"> than</w:t>
      </w:r>
      <w:r w:rsidR="00BC51B3" w:rsidRPr="009156CE">
        <w:t xml:space="preserve"> </w:t>
      </w:r>
      <w:r w:rsidR="006E1424" w:rsidRPr="009156CE">
        <w:t xml:space="preserve">model year </w:t>
      </w:r>
      <w:r w:rsidR="00BC51B3" w:rsidRPr="009156CE">
        <w:t>200</w:t>
      </w:r>
      <w:r w:rsidR="00BD5E55" w:rsidRPr="009156CE">
        <w:t>7</w:t>
      </w:r>
      <w:r w:rsidR="00F17541" w:rsidRPr="009156CE">
        <w:t>,</w:t>
      </w:r>
      <w:r w:rsidR="00EF281B" w:rsidRPr="009156CE">
        <w:t xml:space="preserve"> </w:t>
      </w:r>
      <w:r w:rsidR="00B10964">
        <w:t>or</w:t>
      </w:r>
    </w:p>
    <w:p w:rsidR="00BD5E55" w:rsidRPr="009156CE" w:rsidRDefault="00620DDA" w:rsidP="00411289">
      <w:pPr>
        <w:numPr>
          <w:ilvl w:val="0"/>
          <w:numId w:val="12"/>
        </w:numPr>
      </w:pPr>
      <w:r w:rsidRPr="009156CE">
        <w:t xml:space="preserve">Heavy duty vehicles with a GVWR of more than </w:t>
      </w:r>
      <w:r w:rsidR="00721D0A" w:rsidRPr="009156CE">
        <w:t>10,000 lbs</w:t>
      </w:r>
      <w:r w:rsidR="00E47064">
        <w:t>.</w:t>
      </w:r>
      <w:r w:rsidR="00912649" w:rsidRPr="009156CE">
        <w:t xml:space="preserve"> </w:t>
      </w:r>
      <w:r w:rsidR="00917449" w:rsidRPr="009156CE">
        <w:t>and older than</w:t>
      </w:r>
      <w:r w:rsidR="00721D0A" w:rsidRPr="009156CE">
        <w:t xml:space="preserve"> </w:t>
      </w:r>
      <w:r w:rsidR="00BD5E55" w:rsidRPr="009156CE">
        <w:t>model year 1984</w:t>
      </w:r>
      <w:r w:rsidR="0042324A" w:rsidRPr="009156CE">
        <w:t>.</w:t>
      </w:r>
    </w:p>
    <w:p w:rsidR="00BD5E55" w:rsidRDefault="00BD5E55" w:rsidP="00BD5E55"/>
    <w:p w:rsidR="003C1911" w:rsidRDefault="00BD5E55" w:rsidP="00BD5E55">
      <w:r>
        <w:t>Also exempt</w:t>
      </w:r>
      <w:r w:rsidR="00E47064">
        <w:t>ed</w:t>
      </w:r>
      <w:r>
        <w:t xml:space="preserve"> </w:t>
      </w:r>
      <w:r w:rsidR="000C0784">
        <w:t xml:space="preserve">were </w:t>
      </w:r>
      <w:r>
        <w:t>vehicles of any type t</w:t>
      </w:r>
      <w:r w:rsidR="00DF4D91">
        <w:t xml:space="preserve">hat </w:t>
      </w:r>
      <w:r w:rsidR="00620DDA">
        <w:t>were</w:t>
      </w:r>
      <w:r w:rsidR="00DF4D91">
        <w:t xml:space="preserve"> </w:t>
      </w:r>
      <w:r w:rsidR="00EF281B">
        <w:t>l</w:t>
      </w:r>
      <w:r w:rsidR="003C1911">
        <w:t xml:space="preserve">ess than </w:t>
      </w:r>
      <w:r w:rsidR="0048352A">
        <w:t>one</w:t>
      </w:r>
      <w:r w:rsidR="003C1911">
        <w:t xml:space="preserve"> year old and still registered to the original owner.</w:t>
      </w:r>
    </w:p>
    <w:p w:rsidR="00E84523" w:rsidRDefault="00E84523"/>
    <w:p w:rsidR="003C1911" w:rsidRDefault="003C1911">
      <w:pPr>
        <w:pStyle w:val="Heading2"/>
      </w:pPr>
      <w:bookmarkStart w:id="10" w:name="_Toc302477033"/>
      <w:bookmarkStart w:id="11" w:name="_Toc306285376"/>
      <w:bookmarkStart w:id="12" w:name="_Toc306285521"/>
      <w:bookmarkStart w:id="13" w:name="_Toc306285604"/>
      <w:bookmarkStart w:id="14" w:name="_Toc306368396"/>
      <w:bookmarkStart w:id="15" w:name="_Toc302477034"/>
      <w:bookmarkStart w:id="16" w:name="_Toc306285377"/>
      <w:bookmarkStart w:id="17" w:name="_Toc306285522"/>
      <w:bookmarkStart w:id="18" w:name="_Toc306285605"/>
      <w:bookmarkStart w:id="19" w:name="_Toc306368397"/>
      <w:bookmarkStart w:id="20" w:name="_Toc472414298"/>
      <w:bookmarkEnd w:id="10"/>
      <w:bookmarkEnd w:id="11"/>
      <w:bookmarkEnd w:id="12"/>
      <w:bookmarkEnd w:id="13"/>
      <w:bookmarkEnd w:id="14"/>
      <w:bookmarkEnd w:id="15"/>
      <w:bookmarkEnd w:id="16"/>
      <w:bookmarkEnd w:id="17"/>
      <w:bookmarkEnd w:id="18"/>
      <w:bookmarkEnd w:id="19"/>
      <w:r>
        <w:t>Inspection Stations</w:t>
      </w:r>
      <w:bookmarkEnd w:id="20"/>
    </w:p>
    <w:p w:rsidR="003C1911" w:rsidRDefault="006F22B2">
      <w:pPr>
        <w:rPr>
          <w:sz w:val="20"/>
        </w:rPr>
      </w:pPr>
      <w:r>
        <w:rPr>
          <w:sz w:val="20"/>
        </w:rPr>
        <w:fldChar w:fldCharType="begin"/>
      </w:r>
      <w:r w:rsidR="003C1911">
        <w:rPr>
          <w:sz w:val="20"/>
        </w:rPr>
        <w:instrText xml:space="preserve"> TA \l "4</w:instrText>
      </w:r>
      <w:r w:rsidR="003C1911">
        <w:rPr>
          <w:rFonts w:hint="eastAsia"/>
          <w:sz w:val="20"/>
        </w:rPr>
        <w:instrText xml:space="preserve">0 CFR </w:instrText>
      </w:r>
      <w:r w:rsidR="003C1911">
        <w:rPr>
          <w:sz w:val="20"/>
        </w:rPr>
        <w:instrText xml:space="preserve">51.366 (b) (1) (i) &amp; (ii)" \c 4 </w:instrText>
      </w:r>
      <w:r>
        <w:rPr>
          <w:sz w:val="20"/>
        </w:rPr>
        <w:fldChar w:fldCharType="end"/>
      </w:r>
    </w:p>
    <w:p w:rsidR="003C1911" w:rsidRDefault="003C1911" w:rsidP="00D84A63">
      <w:pPr>
        <w:pStyle w:val="Heading5"/>
        <w:numPr>
          <w:ilvl w:val="4"/>
          <w:numId w:val="0"/>
        </w:numPr>
        <w:tabs>
          <w:tab w:val="num" w:pos="360"/>
          <w:tab w:val="left" w:pos="1890"/>
        </w:tabs>
      </w:pPr>
      <w:r>
        <w:t>4</w:t>
      </w:r>
      <w:r>
        <w:rPr>
          <w:rFonts w:hint="eastAsia"/>
        </w:rPr>
        <w:t xml:space="preserve">0 CFR </w:t>
      </w:r>
      <w:r>
        <w:t>51.366 (b)</w:t>
      </w:r>
      <w:r>
        <w:rPr>
          <w:rStyle w:val="FootnoteReference"/>
        </w:rPr>
        <w:footnoteReference w:id="7"/>
      </w:r>
      <w:r>
        <w:t xml:space="preserve"> (1):  The number of </w:t>
      </w:r>
      <w:r w:rsidR="00630D2B">
        <w:t>inspection stations and lanes:</w:t>
      </w:r>
    </w:p>
    <w:p w:rsidR="003C1911" w:rsidRDefault="003C1911" w:rsidP="00D84A63">
      <w:pPr>
        <w:pStyle w:val="Heading5"/>
        <w:numPr>
          <w:ilvl w:val="4"/>
          <w:numId w:val="0"/>
        </w:numPr>
        <w:tabs>
          <w:tab w:val="num" w:pos="360"/>
          <w:tab w:val="left" w:pos="1890"/>
        </w:tabs>
      </w:pPr>
      <w:r>
        <w:tab/>
      </w:r>
      <w:r>
        <w:tab/>
        <w:t>(i) Ope</w:t>
      </w:r>
      <w:r w:rsidR="00630D2B">
        <w:t>rating throughout the year; and</w:t>
      </w:r>
      <w:r>
        <w:br/>
      </w:r>
      <w:r>
        <w:tab/>
      </w:r>
      <w:r>
        <w:tab/>
        <w:t xml:space="preserve">(ii) Operating </w:t>
      </w:r>
      <w:r w:rsidR="00630D2B">
        <w:t>for only part of the year;</w:t>
      </w:r>
    </w:p>
    <w:p w:rsidR="003C1911" w:rsidRDefault="003C1911"/>
    <w:p w:rsidR="003C1911" w:rsidRPr="006B7A84" w:rsidRDefault="003C1911">
      <w:r>
        <w:t>Most Massachusetts vehicles receive their inspections at local public stations.  The p</w:t>
      </w:r>
      <w:r w:rsidRPr="006B7A84">
        <w:t>rogram also allows owners of vehicle fleets to purchase their own testing equipment so they can test their own vehicles.  The number of public and fleet stations fluctuates slightly from month to month</w:t>
      </w:r>
      <w:r w:rsidR="005B0803" w:rsidRPr="006B7A84">
        <w:t>,</w:t>
      </w:r>
      <w:r w:rsidRPr="006B7A84">
        <w:t xml:space="preserve"> as busines</w:t>
      </w:r>
      <w:r w:rsidR="00630D2B">
        <w:t>ses join or leave the program.</w:t>
      </w:r>
    </w:p>
    <w:p w:rsidR="003C1911" w:rsidRPr="006B7A84" w:rsidRDefault="003C1911"/>
    <w:p w:rsidR="00AF1C1B" w:rsidRDefault="00AF1C1B" w:rsidP="00AF1C1B">
      <w:r w:rsidRPr="00AC4A98">
        <w:t>In</w:t>
      </w:r>
      <w:r w:rsidR="009D1BBA" w:rsidRPr="00AC4A98">
        <w:t xml:space="preserve"> </w:t>
      </w:r>
      <w:r w:rsidR="00BD1EAC" w:rsidRPr="00AC4A98">
        <w:t>2016</w:t>
      </w:r>
      <w:r w:rsidR="001469F3" w:rsidRPr="00AC4A98">
        <w:t xml:space="preserve">, </w:t>
      </w:r>
      <w:r w:rsidR="00ED5D9B" w:rsidRPr="00AC4A98">
        <w:t>1,</w:t>
      </w:r>
      <w:r w:rsidR="00BA5A35" w:rsidRPr="00AC4A98">
        <w:t xml:space="preserve">623 </w:t>
      </w:r>
      <w:r w:rsidRPr="00AC4A98">
        <w:t xml:space="preserve">stations conducted emissions tests </w:t>
      </w:r>
      <w:r w:rsidR="00E8216A" w:rsidRPr="00AC4A98">
        <w:t xml:space="preserve">(OBD and/or diesel opacity) </w:t>
      </w:r>
      <w:r w:rsidRPr="00AC4A98">
        <w:t xml:space="preserve">throughout the year, and another </w:t>
      </w:r>
      <w:r w:rsidR="00BA5A35" w:rsidRPr="00AC4A98">
        <w:t xml:space="preserve">178 </w:t>
      </w:r>
      <w:r w:rsidRPr="00AC4A98">
        <w:t>conducted tests during part of the year.  There were</w:t>
      </w:r>
      <w:r w:rsidR="00D43768" w:rsidRPr="00AC4A98">
        <w:t xml:space="preserve"> </w:t>
      </w:r>
      <w:r w:rsidR="003C2F31" w:rsidRPr="00AC4A98">
        <w:t>1,</w:t>
      </w:r>
      <w:r w:rsidR="00BA5A35" w:rsidRPr="00AC4A98">
        <w:t xml:space="preserve">677 </w:t>
      </w:r>
      <w:r w:rsidR="00D22530" w:rsidRPr="00AC4A98">
        <w:t>“workstations</w:t>
      </w:r>
      <w:r w:rsidRPr="00AC4A98">
        <w:t xml:space="preserve">” or sets of inspection equipment used for testing emissions throughout </w:t>
      </w:r>
      <w:r w:rsidR="00BD1EAC" w:rsidRPr="00AC4A98">
        <w:t>2016</w:t>
      </w:r>
      <w:r w:rsidR="00520AFB" w:rsidRPr="00AC4A98">
        <w:t xml:space="preserve">, </w:t>
      </w:r>
      <w:r w:rsidRPr="00AC4A98">
        <w:t>and</w:t>
      </w:r>
      <w:r w:rsidR="00B84B53" w:rsidRPr="00AC4A98">
        <w:t xml:space="preserve"> </w:t>
      </w:r>
      <w:r w:rsidR="00BA5A35" w:rsidRPr="00AC4A98">
        <w:t xml:space="preserve">169 </w:t>
      </w:r>
      <w:r w:rsidRPr="00AC4A98">
        <w:t xml:space="preserve">workstations used for testing </w:t>
      </w:r>
      <w:r w:rsidR="00B84B53" w:rsidRPr="00AC4A98">
        <w:t xml:space="preserve">emissions </w:t>
      </w:r>
      <w:r w:rsidRPr="00AC4A98">
        <w:t>during part of the year.</w:t>
      </w:r>
      <w:r w:rsidR="003E6079" w:rsidRPr="00AC4A98">
        <w:t xml:space="preserve"> </w:t>
      </w:r>
      <w:r w:rsidRPr="00AC4A98">
        <w:t xml:space="preserve"> A small </w:t>
      </w:r>
      <w:r w:rsidRPr="00AC4A98">
        <w:lastRenderedPageBreak/>
        <w:t xml:space="preserve">number of inspection stations </w:t>
      </w:r>
      <w:r w:rsidR="00D43768" w:rsidRPr="00AC4A98">
        <w:t xml:space="preserve">have </w:t>
      </w:r>
      <w:r w:rsidRPr="00AC4A98">
        <w:t>more than one workstation.  In Massachusetts, the number of workstations is equivalent to the number of lanes in a</w:t>
      </w:r>
      <w:r>
        <w:t xml:space="preserve"> centralized testing program.</w:t>
      </w:r>
      <w:r w:rsidR="003E6079">
        <w:t xml:space="preserve"> </w:t>
      </w:r>
      <w:r w:rsidRPr="00AF1C1B">
        <w:t xml:space="preserve"> </w:t>
      </w:r>
      <w:r w:rsidRPr="00CB0E1C">
        <w:t xml:space="preserve">Table 1 </w:t>
      </w:r>
      <w:r>
        <w:t>shows the numbers of workstations and stations testing emissions throughout the year and for part of the year</w:t>
      </w:r>
      <w:r w:rsidRPr="00CB0E1C">
        <w:t>.</w:t>
      </w:r>
    </w:p>
    <w:p w:rsidR="00CB0E1C" w:rsidRPr="00CB0E1C" w:rsidRDefault="00CB0E1C" w:rsidP="00CB0E1C"/>
    <w:p w:rsidR="00246C05" w:rsidRPr="006B7A84" w:rsidRDefault="00B9070D" w:rsidP="00246C05">
      <w:r w:rsidRPr="00B9070D">
        <w:t>At any</w:t>
      </w:r>
      <w:r w:rsidR="00E341D3" w:rsidRPr="00CB0E1C">
        <w:t xml:space="preserve"> given time, some of the workstations and stations are not operating, due to factors such as </w:t>
      </w:r>
      <w:r w:rsidR="00D10685">
        <w:t xml:space="preserve">station renovation, or </w:t>
      </w:r>
      <w:r w:rsidR="00E341D3" w:rsidRPr="00CB0E1C">
        <w:t xml:space="preserve">change of ownership or location.  </w:t>
      </w:r>
      <w:r w:rsidR="004C1AA0">
        <w:t>Tabl</w:t>
      </w:r>
      <w:r w:rsidR="004C1AA0" w:rsidRPr="00FC49FE">
        <w:t>e 1 also</w:t>
      </w:r>
      <w:r w:rsidR="004C1AA0">
        <w:t xml:space="preserve"> shows </w:t>
      </w:r>
      <w:r w:rsidR="004C1AA0" w:rsidRPr="00CC5926">
        <w:t>that t</w:t>
      </w:r>
      <w:r w:rsidR="00E341D3" w:rsidRPr="00CC5926">
        <w:t>he number of workstations and stations testing in any given month is fewer than the total number of workstations and stations, as seen by the number of stations and workstations testing in December</w:t>
      </w:r>
      <w:r w:rsidRPr="00CC5926">
        <w:t>.</w:t>
      </w:r>
    </w:p>
    <w:p w:rsidR="00E341D3" w:rsidRPr="006B7A84" w:rsidRDefault="00E341D3" w:rsidP="00E341D3"/>
    <w:p w:rsidR="00E341D3" w:rsidRPr="00AC4A98" w:rsidRDefault="00E341D3" w:rsidP="006C51E2">
      <w:pPr>
        <w:pStyle w:val="Heading9"/>
        <w:keepNext/>
        <w:ind w:left="0"/>
      </w:pPr>
      <w:bookmarkStart w:id="21" w:name="_Toc207010191"/>
      <w:bookmarkStart w:id="22" w:name="_Toc472414328"/>
      <w:r w:rsidRPr="00AC4A98">
        <w:t xml:space="preserve">Number of Stations and Workstations </w:t>
      </w:r>
      <w:r w:rsidR="00BA0EEC" w:rsidRPr="00AC4A98">
        <w:t xml:space="preserve">Testing Emissions </w:t>
      </w:r>
      <w:r w:rsidR="0000184C" w:rsidRPr="00AC4A98">
        <w:t>in</w:t>
      </w:r>
      <w:bookmarkEnd w:id="21"/>
      <w:r w:rsidR="00CC5926" w:rsidRPr="00AC4A98">
        <w:t xml:space="preserve"> </w:t>
      </w:r>
      <w:r w:rsidR="00BD1EAC" w:rsidRPr="00AC4A98">
        <w:t>2016</w:t>
      </w:r>
      <w:bookmarkEnd w:id="22"/>
    </w:p>
    <w:p w:rsidR="00375245" w:rsidRPr="00AC4A98" w:rsidRDefault="00375245" w:rsidP="00375245"/>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37"/>
        <w:gridCol w:w="1592"/>
        <w:gridCol w:w="1648"/>
      </w:tblGrid>
      <w:tr w:rsidR="00375245" w:rsidRPr="00AC4A98" w:rsidTr="00081E33">
        <w:trPr>
          <w:jc w:val="center"/>
        </w:trPr>
        <w:tc>
          <w:tcPr>
            <w:tcW w:w="2637" w:type="dxa"/>
            <w:tcBorders>
              <w:bottom w:val="single" w:sz="6" w:space="0" w:color="008000"/>
            </w:tcBorders>
          </w:tcPr>
          <w:p w:rsidR="00375245" w:rsidRPr="00AC4A98" w:rsidRDefault="00375245" w:rsidP="00081E33">
            <w:pPr>
              <w:tabs>
                <w:tab w:val="left" w:pos="720"/>
              </w:tabs>
              <w:spacing w:beforeAutospacing="1" w:afterAutospacing="1"/>
              <w:jc w:val="right"/>
              <w:rPr>
                <w:rFonts w:cs="Arial"/>
                <w:bCs/>
              </w:rPr>
            </w:pPr>
          </w:p>
        </w:tc>
        <w:tc>
          <w:tcPr>
            <w:tcW w:w="1592" w:type="dxa"/>
            <w:tcBorders>
              <w:bottom w:val="single" w:sz="6" w:space="0" w:color="008000"/>
            </w:tcBorders>
          </w:tcPr>
          <w:p w:rsidR="00375245" w:rsidRPr="00AC4A98" w:rsidRDefault="00375245" w:rsidP="00DA453D">
            <w:pPr>
              <w:tabs>
                <w:tab w:val="left" w:pos="720"/>
              </w:tabs>
              <w:spacing w:beforeAutospacing="1" w:afterAutospacing="1"/>
              <w:jc w:val="right"/>
              <w:rPr>
                <w:rFonts w:cs="Arial"/>
                <w:bCs/>
              </w:rPr>
            </w:pPr>
            <w:r w:rsidRPr="00AC4A98">
              <w:rPr>
                <w:rFonts w:cs="Arial"/>
                <w:bCs/>
              </w:rPr>
              <w:t>Workstations</w:t>
            </w:r>
          </w:p>
        </w:tc>
        <w:tc>
          <w:tcPr>
            <w:tcW w:w="1648" w:type="dxa"/>
            <w:tcBorders>
              <w:bottom w:val="single" w:sz="6" w:space="0" w:color="008000"/>
            </w:tcBorders>
          </w:tcPr>
          <w:p w:rsidR="00375245" w:rsidRPr="00AC4A98" w:rsidRDefault="00375245" w:rsidP="00081E33">
            <w:pPr>
              <w:tabs>
                <w:tab w:val="left" w:pos="720"/>
              </w:tabs>
              <w:spacing w:beforeAutospacing="1" w:afterAutospacing="1"/>
              <w:jc w:val="right"/>
              <w:rPr>
                <w:rFonts w:cs="Arial"/>
                <w:bCs/>
              </w:rPr>
            </w:pPr>
            <w:r w:rsidRPr="00AC4A98">
              <w:rPr>
                <w:rFonts w:cs="Arial"/>
                <w:bCs/>
              </w:rPr>
              <w:t>Stations</w:t>
            </w:r>
          </w:p>
        </w:tc>
      </w:tr>
      <w:tr w:rsidR="002C65FE" w:rsidRPr="00AC4A98" w:rsidTr="00081E33">
        <w:trPr>
          <w:jc w:val="center"/>
        </w:trPr>
        <w:tc>
          <w:tcPr>
            <w:tcW w:w="2637" w:type="dxa"/>
            <w:tcBorders>
              <w:top w:val="single" w:sz="6" w:space="0" w:color="008000"/>
            </w:tcBorders>
            <w:vAlign w:val="center"/>
          </w:tcPr>
          <w:p w:rsidR="002C65FE" w:rsidRPr="00AC4A98" w:rsidRDefault="002C65FE" w:rsidP="00081E33">
            <w:pPr>
              <w:tabs>
                <w:tab w:val="left" w:pos="720"/>
              </w:tabs>
              <w:spacing w:beforeAutospacing="1" w:afterAutospacing="1"/>
              <w:jc w:val="right"/>
              <w:rPr>
                <w:rFonts w:cs="Arial"/>
                <w:bCs/>
              </w:rPr>
            </w:pPr>
            <w:r w:rsidRPr="00AC4A98">
              <w:rPr>
                <w:rFonts w:cs="Arial"/>
                <w:bCs/>
              </w:rPr>
              <w:t>Testing All Year</w:t>
            </w:r>
          </w:p>
        </w:tc>
        <w:tc>
          <w:tcPr>
            <w:tcW w:w="1592" w:type="dxa"/>
            <w:tcBorders>
              <w:top w:val="single" w:sz="6" w:space="0" w:color="008000"/>
            </w:tcBorders>
            <w:vAlign w:val="bottom"/>
          </w:tcPr>
          <w:p w:rsidR="002C65FE" w:rsidRPr="00AC4A98" w:rsidRDefault="00BA5A35" w:rsidP="00081E33">
            <w:pPr>
              <w:tabs>
                <w:tab w:val="left" w:pos="720"/>
              </w:tabs>
              <w:spacing w:beforeAutospacing="1" w:afterAutospacing="1"/>
              <w:jc w:val="right"/>
              <w:rPr>
                <w:color w:val="000000"/>
              </w:rPr>
            </w:pPr>
            <w:r w:rsidRPr="00AC4A98">
              <w:rPr>
                <w:color w:val="000000"/>
              </w:rPr>
              <w:t>1,677</w:t>
            </w:r>
          </w:p>
        </w:tc>
        <w:tc>
          <w:tcPr>
            <w:tcW w:w="1648" w:type="dxa"/>
            <w:tcBorders>
              <w:top w:val="single" w:sz="6" w:space="0" w:color="008000"/>
            </w:tcBorders>
            <w:vAlign w:val="bottom"/>
          </w:tcPr>
          <w:p w:rsidR="002C65FE" w:rsidRPr="00AC4A98" w:rsidRDefault="003C2F31" w:rsidP="00BA5A35">
            <w:pPr>
              <w:tabs>
                <w:tab w:val="left" w:pos="720"/>
              </w:tabs>
              <w:spacing w:beforeAutospacing="1" w:afterAutospacing="1"/>
              <w:jc w:val="right"/>
              <w:rPr>
                <w:color w:val="000000"/>
              </w:rPr>
            </w:pPr>
            <w:r w:rsidRPr="00AC4A98">
              <w:rPr>
                <w:color w:val="000000"/>
              </w:rPr>
              <w:t>1,</w:t>
            </w:r>
            <w:r w:rsidR="00BA5A35" w:rsidRPr="00AC4A98">
              <w:rPr>
                <w:color w:val="000000"/>
              </w:rPr>
              <w:t>623</w:t>
            </w:r>
          </w:p>
        </w:tc>
      </w:tr>
      <w:tr w:rsidR="002C65FE" w:rsidRPr="00AC4A98" w:rsidTr="00081E33">
        <w:trPr>
          <w:jc w:val="center"/>
        </w:trPr>
        <w:tc>
          <w:tcPr>
            <w:tcW w:w="2637" w:type="dxa"/>
            <w:vAlign w:val="center"/>
          </w:tcPr>
          <w:p w:rsidR="002C65FE" w:rsidRPr="00AC4A98" w:rsidRDefault="002C65FE" w:rsidP="00081E33">
            <w:pPr>
              <w:tabs>
                <w:tab w:val="left" w:pos="720"/>
              </w:tabs>
              <w:spacing w:beforeAutospacing="1" w:afterAutospacing="1"/>
              <w:jc w:val="right"/>
              <w:rPr>
                <w:rFonts w:cs="Arial"/>
                <w:bCs/>
              </w:rPr>
            </w:pPr>
            <w:r w:rsidRPr="00AC4A98">
              <w:rPr>
                <w:rFonts w:cs="Arial"/>
                <w:bCs/>
              </w:rPr>
              <w:t>Testing for Part of Year</w:t>
            </w:r>
          </w:p>
        </w:tc>
        <w:tc>
          <w:tcPr>
            <w:tcW w:w="1592" w:type="dxa"/>
            <w:tcBorders>
              <w:bottom w:val="single" w:sz="6" w:space="0" w:color="008000"/>
            </w:tcBorders>
            <w:vAlign w:val="bottom"/>
          </w:tcPr>
          <w:p w:rsidR="002C65FE" w:rsidRPr="00AC4A98" w:rsidRDefault="00BA5A35" w:rsidP="00BA5A35">
            <w:pPr>
              <w:tabs>
                <w:tab w:val="left" w:pos="720"/>
              </w:tabs>
              <w:spacing w:beforeAutospacing="1" w:afterAutospacing="1"/>
              <w:jc w:val="right"/>
              <w:rPr>
                <w:color w:val="000000"/>
              </w:rPr>
            </w:pPr>
            <w:r w:rsidRPr="00AC4A98">
              <w:rPr>
                <w:color w:val="000000"/>
              </w:rPr>
              <w:t>169</w:t>
            </w:r>
          </w:p>
        </w:tc>
        <w:tc>
          <w:tcPr>
            <w:tcW w:w="1648" w:type="dxa"/>
            <w:tcBorders>
              <w:bottom w:val="single" w:sz="6" w:space="0" w:color="008000"/>
            </w:tcBorders>
            <w:vAlign w:val="bottom"/>
          </w:tcPr>
          <w:p w:rsidR="002C65FE" w:rsidRPr="00AC4A98" w:rsidRDefault="00BA5A35" w:rsidP="00BA5A35">
            <w:pPr>
              <w:tabs>
                <w:tab w:val="left" w:pos="720"/>
              </w:tabs>
              <w:spacing w:beforeAutospacing="1" w:afterAutospacing="1"/>
              <w:jc w:val="right"/>
              <w:rPr>
                <w:color w:val="000000"/>
              </w:rPr>
            </w:pPr>
            <w:r w:rsidRPr="00AC4A98">
              <w:rPr>
                <w:color w:val="000000"/>
              </w:rPr>
              <w:t>178</w:t>
            </w:r>
          </w:p>
        </w:tc>
      </w:tr>
      <w:tr w:rsidR="002C65FE" w:rsidRPr="00AC4A98" w:rsidTr="00081E33">
        <w:trPr>
          <w:jc w:val="center"/>
        </w:trPr>
        <w:tc>
          <w:tcPr>
            <w:tcW w:w="2637" w:type="dxa"/>
            <w:vAlign w:val="center"/>
          </w:tcPr>
          <w:p w:rsidR="002C65FE" w:rsidRPr="00AC4A98" w:rsidRDefault="002C65FE" w:rsidP="00081E33">
            <w:pPr>
              <w:tabs>
                <w:tab w:val="left" w:pos="720"/>
              </w:tabs>
              <w:spacing w:beforeAutospacing="1" w:afterAutospacing="1"/>
              <w:jc w:val="right"/>
              <w:rPr>
                <w:rFonts w:cs="Arial"/>
                <w:bCs/>
              </w:rPr>
            </w:pPr>
            <w:r w:rsidRPr="00AC4A98">
              <w:rPr>
                <w:rFonts w:cs="Arial"/>
                <w:bCs/>
              </w:rPr>
              <w:t>Total During Year</w:t>
            </w:r>
          </w:p>
        </w:tc>
        <w:tc>
          <w:tcPr>
            <w:tcW w:w="1592" w:type="dxa"/>
            <w:tcBorders>
              <w:top w:val="single" w:sz="6" w:space="0" w:color="008000"/>
            </w:tcBorders>
            <w:vAlign w:val="bottom"/>
          </w:tcPr>
          <w:p w:rsidR="002C65FE" w:rsidRPr="00AC4A98" w:rsidRDefault="003C2F31" w:rsidP="00BA5A35">
            <w:pPr>
              <w:tabs>
                <w:tab w:val="left" w:pos="720"/>
              </w:tabs>
              <w:spacing w:beforeAutospacing="1" w:afterAutospacing="1"/>
              <w:jc w:val="right"/>
              <w:rPr>
                <w:color w:val="000000"/>
              </w:rPr>
            </w:pPr>
            <w:r w:rsidRPr="00AC4A98">
              <w:rPr>
                <w:color w:val="000000"/>
              </w:rPr>
              <w:t>1,</w:t>
            </w:r>
            <w:r w:rsidR="00BA5A35" w:rsidRPr="00AC4A98">
              <w:rPr>
                <w:color w:val="000000"/>
              </w:rPr>
              <w:t>846</w:t>
            </w:r>
          </w:p>
        </w:tc>
        <w:tc>
          <w:tcPr>
            <w:tcW w:w="1648" w:type="dxa"/>
            <w:tcBorders>
              <w:top w:val="single" w:sz="6" w:space="0" w:color="008000"/>
            </w:tcBorders>
            <w:vAlign w:val="bottom"/>
          </w:tcPr>
          <w:p w:rsidR="002C65FE" w:rsidRPr="00AC4A98" w:rsidRDefault="003C2F31" w:rsidP="00BA5A35">
            <w:pPr>
              <w:tabs>
                <w:tab w:val="left" w:pos="720"/>
              </w:tabs>
              <w:spacing w:beforeAutospacing="1" w:afterAutospacing="1"/>
              <w:jc w:val="right"/>
              <w:rPr>
                <w:color w:val="000000"/>
              </w:rPr>
            </w:pPr>
            <w:r w:rsidRPr="00AC4A98">
              <w:rPr>
                <w:color w:val="000000"/>
              </w:rPr>
              <w:t>1,</w:t>
            </w:r>
            <w:r w:rsidR="00BA5A35" w:rsidRPr="00AC4A98">
              <w:rPr>
                <w:color w:val="000000"/>
              </w:rPr>
              <w:t>801</w:t>
            </w:r>
          </w:p>
        </w:tc>
      </w:tr>
      <w:tr w:rsidR="002C65FE" w:rsidRPr="00AC4A98" w:rsidTr="00081E33">
        <w:trPr>
          <w:trHeight w:val="468"/>
          <w:jc w:val="center"/>
        </w:trPr>
        <w:tc>
          <w:tcPr>
            <w:tcW w:w="2637" w:type="dxa"/>
            <w:vAlign w:val="bottom"/>
          </w:tcPr>
          <w:p w:rsidR="002C65FE" w:rsidRPr="00AC4A98" w:rsidRDefault="002C65FE" w:rsidP="00081E33">
            <w:pPr>
              <w:tabs>
                <w:tab w:val="left" w:pos="720"/>
              </w:tabs>
              <w:spacing w:beforeAutospacing="1" w:afterAutospacing="1"/>
              <w:jc w:val="right"/>
              <w:rPr>
                <w:rFonts w:cs="Arial"/>
                <w:bCs/>
              </w:rPr>
            </w:pPr>
            <w:r w:rsidRPr="00AC4A98">
              <w:rPr>
                <w:rFonts w:cs="Arial"/>
                <w:bCs/>
              </w:rPr>
              <w:t>Testing in December</w:t>
            </w:r>
          </w:p>
        </w:tc>
        <w:tc>
          <w:tcPr>
            <w:tcW w:w="1592" w:type="dxa"/>
            <w:vAlign w:val="bottom"/>
          </w:tcPr>
          <w:p w:rsidR="002C65FE" w:rsidRPr="00AC4A98" w:rsidRDefault="003C2F31" w:rsidP="00BA5A35">
            <w:pPr>
              <w:tabs>
                <w:tab w:val="left" w:pos="720"/>
              </w:tabs>
              <w:spacing w:beforeAutospacing="1" w:afterAutospacing="1"/>
              <w:jc w:val="right"/>
              <w:rPr>
                <w:color w:val="000000"/>
              </w:rPr>
            </w:pPr>
            <w:r w:rsidRPr="00AC4A98">
              <w:rPr>
                <w:color w:val="000000"/>
              </w:rPr>
              <w:t>1,</w:t>
            </w:r>
            <w:r w:rsidR="00BA5A35" w:rsidRPr="00AC4A98">
              <w:rPr>
                <w:color w:val="000000"/>
              </w:rPr>
              <w:t>777</w:t>
            </w:r>
          </w:p>
        </w:tc>
        <w:tc>
          <w:tcPr>
            <w:tcW w:w="1648" w:type="dxa"/>
            <w:vAlign w:val="bottom"/>
          </w:tcPr>
          <w:p w:rsidR="002C65FE" w:rsidRPr="00AC4A98" w:rsidRDefault="003C2F31" w:rsidP="00BA5A35">
            <w:pPr>
              <w:tabs>
                <w:tab w:val="left" w:pos="720"/>
              </w:tabs>
              <w:spacing w:beforeAutospacing="1" w:afterAutospacing="1"/>
              <w:jc w:val="right"/>
              <w:rPr>
                <w:color w:val="000000"/>
              </w:rPr>
            </w:pPr>
            <w:r w:rsidRPr="00AC4A98">
              <w:rPr>
                <w:color w:val="000000"/>
              </w:rPr>
              <w:t>1,</w:t>
            </w:r>
            <w:r w:rsidR="00BA5A35" w:rsidRPr="00AC4A98">
              <w:rPr>
                <w:color w:val="000000"/>
              </w:rPr>
              <w:t>722</w:t>
            </w:r>
          </w:p>
        </w:tc>
      </w:tr>
    </w:tbl>
    <w:p w:rsidR="00375245" w:rsidRPr="00AC4A98" w:rsidRDefault="00375245" w:rsidP="00375245"/>
    <w:p w:rsidR="00BA6D2B" w:rsidRPr="00AC4A98" w:rsidRDefault="00BA6D2B" w:rsidP="00BA6D2B">
      <w:r w:rsidRPr="00AC4A98">
        <w:t>Table 2 shows the breakdown of fleet and public stations.</w:t>
      </w:r>
    </w:p>
    <w:p w:rsidR="00246C05" w:rsidRPr="00AC4A98" w:rsidRDefault="00246C05" w:rsidP="00E341D3"/>
    <w:p w:rsidR="00E341D3" w:rsidRPr="00AC4A98" w:rsidRDefault="00967D80" w:rsidP="006C51E2">
      <w:pPr>
        <w:pStyle w:val="Heading9"/>
        <w:keepNext/>
        <w:ind w:left="0"/>
      </w:pPr>
      <w:bookmarkStart w:id="23" w:name="_Toc207010192"/>
      <w:bookmarkStart w:id="24" w:name="_Toc472414329"/>
      <w:r w:rsidRPr="00AC4A98">
        <w:t>P</w:t>
      </w:r>
      <w:r w:rsidR="00E341D3" w:rsidRPr="00AC4A98">
        <w:t>ublic and Fleet Stations in</w:t>
      </w:r>
      <w:r w:rsidR="00787A6B" w:rsidRPr="00AC4A98">
        <w:t xml:space="preserve"> </w:t>
      </w:r>
      <w:bookmarkEnd w:id="23"/>
      <w:r w:rsidR="00BD1EAC" w:rsidRPr="00AC4A98">
        <w:t>2016</w:t>
      </w:r>
      <w:bookmarkEnd w:id="24"/>
    </w:p>
    <w:p w:rsidR="00081E33" w:rsidRPr="00AC4A98" w:rsidRDefault="00081E33" w:rsidP="00081E33"/>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37"/>
        <w:gridCol w:w="1620"/>
        <w:gridCol w:w="1620"/>
        <w:gridCol w:w="1832"/>
      </w:tblGrid>
      <w:tr w:rsidR="00081E33" w:rsidRPr="00AC4A98" w:rsidTr="00081E33">
        <w:trPr>
          <w:jc w:val="center"/>
        </w:trPr>
        <w:tc>
          <w:tcPr>
            <w:tcW w:w="2637" w:type="dxa"/>
            <w:tcBorders>
              <w:bottom w:val="single" w:sz="6" w:space="0" w:color="008000"/>
            </w:tcBorders>
            <w:vAlign w:val="bottom"/>
          </w:tcPr>
          <w:p w:rsidR="00081E33" w:rsidRPr="00AC4A98" w:rsidRDefault="00081E33" w:rsidP="00081E33">
            <w:pPr>
              <w:tabs>
                <w:tab w:val="left" w:pos="720"/>
              </w:tabs>
              <w:jc w:val="right"/>
              <w:rPr>
                <w:rFonts w:cs="Arial"/>
                <w:bCs/>
              </w:rPr>
            </w:pPr>
          </w:p>
        </w:tc>
        <w:tc>
          <w:tcPr>
            <w:tcW w:w="1620" w:type="dxa"/>
            <w:tcBorders>
              <w:bottom w:val="single" w:sz="6" w:space="0" w:color="008000"/>
            </w:tcBorders>
            <w:vAlign w:val="bottom"/>
          </w:tcPr>
          <w:p w:rsidR="00081E33" w:rsidRPr="00AC4A98" w:rsidRDefault="00081E33" w:rsidP="00081E33">
            <w:pPr>
              <w:tabs>
                <w:tab w:val="left" w:pos="720"/>
              </w:tabs>
              <w:jc w:val="right"/>
              <w:rPr>
                <w:rFonts w:cs="Arial"/>
                <w:bCs/>
              </w:rPr>
            </w:pPr>
            <w:r w:rsidRPr="00AC4A98">
              <w:rPr>
                <w:rFonts w:cs="Arial"/>
                <w:bCs/>
              </w:rPr>
              <w:t>Public</w:t>
            </w:r>
          </w:p>
        </w:tc>
        <w:tc>
          <w:tcPr>
            <w:tcW w:w="1620" w:type="dxa"/>
            <w:tcBorders>
              <w:bottom w:val="single" w:sz="6" w:space="0" w:color="008000"/>
            </w:tcBorders>
            <w:vAlign w:val="bottom"/>
          </w:tcPr>
          <w:p w:rsidR="00081E33" w:rsidRPr="00AC4A98" w:rsidRDefault="00081E33" w:rsidP="00081E33">
            <w:pPr>
              <w:tabs>
                <w:tab w:val="left" w:pos="720"/>
              </w:tabs>
              <w:jc w:val="right"/>
              <w:rPr>
                <w:rFonts w:cs="Arial"/>
                <w:bCs/>
              </w:rPr>
            </w:pPr>
            <w:r w:rsidRPr="00AC4A98">
              <w:rPr>
                <w:rFonts w:cs="Arial"/>
                <w:bCs/>
              </w:rPr>
              <w:t>Fleet</w:t>
            </w:r>
          </w:p>
        </w:tc>
        <w:tc>
          <w:tcPr>
            <w:tcW w:w="1832" w:type="dxa"/>
            <w:tcBorders>
              <w:bottom w:val="single" w:sz="6" w:space="0" w:color="008000"/>
            </w:tcBorders>
            <w:vAlign w:val="bottom"/>
          </w:tcPr>
          <w:p w:rsidR="00081E33" w:rsidRPr="00AC4A98" w:rsidRDefault="00081E33" w:rsidP="00081E33">
            <w:pPr>
              <w:tabs>
                <w:tab w:val="left" w:pos="720"/>
              </w:tabs>
              <w:jc w:val="right"/>
              <w:rPr>
                <w:rFonts w:cs="Arial"/>
                <w:bCs/>
              </w:rPr>
            </w:pPr>
            <w:r w:rsidRPr="00AC4A98">
              <w:rPr>
                <w:rFonts w:cs="Arial"/>
                <w:bCs/>
              </w:rPr>
              <w:t>Total</w:t>
            </w:r>
          </w:p>
          <w:p w:rsidR="00081E33" w:rsidRPr="00AC4A98" w:rsidRDefault="00081E33" w:rsidP="00081E33">
            <w:pPr>
              <w:tabs>
                <w:tab w:val="left" w:pos="720"/>
              </w:tabs>
              <w:jc w:val="right"/>
              <w:rPr>
                <w:rFonts w:cs="Arial"/>
                <w:bCs/>
              </w:rPr>
            </w:pPr>
            <w:r w:rsidRPr="00AC4A98">
              <w:rPr>
                <w:rFonts w:cs="Arial"/>
                <w:bCs/>
              </w:rPr>
              <w:t>Stations</w:t>
            </w:r>
          </w:p>
        </w:tc>
      </w:tr>
      <w:tr w:rsidR="002C65FE" w:rsidRPr="00AC4A98" w:rsidTr="009A275F">
        <w:trPr>
          <w:jc w:val="center"/>
        </w:trPr>
        <w:tc>
          <w:tcPr>
            <w:tcW w:w="2637" w:type="dxa"/>
            <w:tcBorders>
              <w:top w:val="single" w:sz="6" w:space="0" w:color="008000"/>
            </w:tcBorders>
            <w:vAlign w:val="center"/>
          </w:tcPr>
          <w:p w:rsidR="002C65FE" w:rsidRPr="00AC4A98" w:rsidRDefault="002C65FE" w:rsidP="00081E33">
            <w:pPr>
              <w:tabs>
                <w:tab w:val="left" w:pos="720"/>
              </w:tabs>
              <w:spacing w:beforeAutospacing="1" w:afterAutospacing="1"/>
              <w:jc w:val="right"/>
              <w:rPr>
                <w:rFonts w:cs="Arial"/>
                <w:bCs/>
              </w:rPr>
            </w:pPr>
            <w:r w:rsidRPr="00AC4A98">
              <w:rPr>
                <w:rFonts w:cs="Arial"/>
                <w:bCs/>
              </w:rPr>
              <w:t>Testing All Year</w:t>
            </w:r>
          </w:p>
        </w:tc>
        <w:tc>
          <w:tcPr>
            <w:tcW w:w="1620" w:type="dxa"/>
            <w:tcBorders>
              <w:top w:val="single" w:sz="6" w:space="0" w:color="008000"/>
            </w:tcBorders>
            <w:vAlign w:val="bottom"/>
          </w:tcPr>
          <w:p w:rsidR="002C65FE" w:rsidRPr="00AC4A98" w:rsidRDefault="003C2F31" w:rsidP="00BA5A35">
            <w:pPr>
              <w:tabs>
                <w:tab w:val="left" w:pos="720"/>
              </w:tabs>
              <w:spacing w:beforeAutospacing="1" w:afterAutospacing="1"/>
              <w:jc w:val="right"/>
              <w:rPr>
                <w:rFonts w:eastAsia="Arial Unicode MS"/>
                <w:bCs/>
                <w:color w:val="000000"/>
              </w:rPr>
            </w:pPr>
            <w:r w:rsidRPr="00AC4A98">
              <w:rPr>
                <w:color w:val="000000"/>
              </w:rPr>
              <w:t>1,</w:t>
            </w:r>
            <w:r w:rsidR="00BA5A35" w:rsidRPr="00AC4A98">
              <w:rPr>
                <w:color w:val="000000"/>
              </w:rPr>
              <w:t>528</w:t>
            </w:r>
          </w:p>
        </w:tc>
        <w:tc>
          <w:tcPr>
            <w:tcW w:w="1620" w:type="dxa"/>
            <w:tcBorders>
              <w:top w:val="single" w:sz="6" w:space="0" w:color="008000"/>
            </w:tcBorders>
            <w:vAlign w:val="bottom"/>
          </w:tcPr>
          <w:p w:rsidR="002C65FE" w:rsidRPr="00AC4A98" w:rsidRDefault="00BA5A35" w:rsidP="00BA5A35">
            <w:pPr>
              <w:tabs>
                <w:tab w:val="left" w:pos="720"/>
              </w:tabs>
              <w:spacing w:beforeAutospacing="1" w:afterAutospacing="1"/>
              <w:jc w:val="right"/>
              <w:rPr>
                <w:rFonts w:eastAsia="Arial Unicode MS"/>
                <w:bCs/>
                <w:color w:val="000000"/>
              </w:rPr>
            </w:pPr>
            <w:r w:rsidRPr="00AC4A98">
              <w:rPr>
                <w:color w:val="000000"/>
              </w:rPr>
              <w:t>95</w:t>
            </w:r>
          </w:p>
        </w:tc>
        <w:tc>
          <w:tcPr>
            <w:tcW w:w="1832" w:type="dxa"/>
            <w:tcBorders>
              <w:top w:val="single" w:sz="6" w:space="0" w:color="008000"/>
              <w:bottom w:val="single" w:sz="4" w:space="0" w:color="FFFFFF"/>
            </w:tcBorders>
            <w:vAlign w:val="bottom"/>
          </w:tcPr>
          <w:p w:rsidR="002C65FE" w:rsidRPr="00AC4A98" w:rsidRDefault="003C2F31" w:rsidP="00BA5A35">
            <w:pPr>
              <w:tabs>
                <w:tab w:val="left" w:pos="720"/>
              </w:tabs>
              <w:spacing w:beforeAutospacing="1" w:afterAutospacing="1"/>
              <w:jc w:val="right"/>
              <w:rPr>
                <w:color w:val="000000"/>
              </w:rPr>
            </w:pPr>
            <w:r w:rsidRPr="00AC4A98">
              <w:rPr>
                <w:color w:val="000000"/>
              </w:rPr>
              <w:t>1,</w:t>
            </w:r>
            <w:r w:rsidR="00BA5A35" w:rsidRPr="00AC4A98">
              <w:rPr>
                <w:color w:val="000000"/>
              </w:rPr>
              <w:t>623</w:t>
            </w:r>
          </w:p>
        </w:tc>
      </w:tr>
      <w:tr w:rsidR="002C65FE" w:rsidRPr="00AC4A98" w:rsidTr="009A275F">
        <w:trPr>
          <w:jc w:val="center"/>
        </w:trPr>
        <w:tc>
          <w:tcPr>
            <w:tcW w:w="2637" w:type="dxa"/>
            <w:vAlign w:val="center"/>
          </w:tcPr>
          <w:p w:rsidR="002C65FE" w:rsidRPr="00AC4A98" w:rsidRDefault="002C65FE" w:rsidP="00081E33">
            <w:pPr>
              <w:tabs>
                <w:tab w:val="left" w:pos="720"/>
              </w:tabs>
              <w:spacing w:beforeAutospacing="1" w:afterAutospacing="1"/>
              <w:jc w:val="right"/>
              <w:rPr>
                <w:rFonts w:cs="Arial"/>
                <w:bCs/>
              </w:rPr>
            </w:pPr>
            <w:r w:rsidRPr="00AC4A98">
              <w:rPr>
                <w:rFonts w:cs="Arial"/>
                <w:bCs/>
              </w:rPr>
              <w:t>Testing for Part of Year</w:t>
            </w:r>
          </w:p>
        </w:tc>
        <w:tc>
          <w:tcPr>
            <w:tcW w:w="1620" w:type="dxa"/>
            <w:tcBorders>
              <w:bottom w:val="single" w:sz="6" w:space="0" w:color="008000"/>
            </w:tcBorders>
            <w:vAlign w:val="bottom"/>
          </w:tcPr>
          <w:p w:rsidR="002C65FE" w:rsidRPr="00AC4A98" w:rsidRDefault="00BA5A35" w:rsidP="00BA5A35">
            <w:pPr>
              <w:tabs>
                <w:tab w:val="left" w:pos="720"/>
              </w:tabs>
              <w:spacing w:beforeAutospacing="1" w:afterAutospacing="1"/>
              <w:jc w:val="right"/>
              <w:rPr>
                <w:rFonts w:eastAsia="Arial Unicode MS"/>
                <w:bCs/>
                <w:color w:val="000000"/>
              </w:rPr>
            </w:pPr>
            <w:r w:rsidRPr="00AC4A98">
              <w:rPr>
                <w:color w:val="000000"/>
              </w:rPr>
              <w:t>125</w:t>
            </w:r>
          </w:p>
        </w:tc>
        <w:tc>
          <w:tcPr>
            <w:tcW w:w="1620" w:type="dxa"/>
            <w:tcBorders>
              <w:bottom w:val="single" w:sz="6" w:space="0" w:color="008000"/>
            </w:tcBorders>
            <w:vAlign w:val="bottom"/>
          </w:tcPr>
          <w:p w:rsidR="002C65FE" w:rsidRPr="00AC4A98" w:rsidRDefault="00BA5A35" w:rsidP="00BA5A35">
            <w:pPr>
              <w:tabs>
                <w:tab w:val="left" w:pos="720"/>
              </w:tabs>
              <w:spacing w:beforeAutospacing="1" w:afterAutospacing="1"/>
              <w:jc w:val="right"/>
              <w:rPr>
                <w:rFonts w:eastAsia="Arial Unicode MS"/>
                <w:bCs/>
                <w:color w:val="000000"/>
              </w:rPr>
            </w:pPr>
            <w:r w:rsidRPr="00AC4A98">
              <w:rPr>
                <w:color w:val="000000"/>
              </w:rPr>
              <w:t>53</w:t>
            </w:r>
          </w:p>
        </w:tc>
        <w:tc>
          <w:tcPr>
            <w:tcW w:w="1832" w:type="dxa"/>
            <w:tcBorders>
              <w:top w:val="single" w:sz="4" w:space="0" w:color="FFFFFF"/>
              <w:bottom w:val="single" w:sz="6" w:space="0" w:color="008000"/>
            </w:tcBorders>
            <w:vAlign w:val="bottom"/>
          </w:tcPr>
          <w:p w:rsidR="002C65FE" w:rsidRPr="00AC4A98" w:rsidRDefault="00BA5A35" w:rsidP="00BA5A35">
            <w:pPr>
              <w:tabs>
                <w:tab w:val="left" w:pos="720"/>
              </w:tabs>
              <w:spacing w:beforeAutospacing="1" w:afterAutospacing="1"/>
              <w:jc w:val="right"/>
              <w:rPr>
                <w:color w:val="000000"/>
              </w:rPr>
            </w:pPr>
            <w:r w:rsidRPr="00AC4A98">
              <w:rPr>
                <w:color w:val="000000"/>
              </w:rPr>
              <w:t>178</w:t>
            </w:r>
          </w:p>
        </w:tc>
      </w:tr>
      <w:tr w:rsidR="002C65FE" w:rsidRPr="00AC4A98" w:rsidTr="00081E33">
        <w:trPr>
          <w:jc w:val="center"/>
        </w:trPr>
        <w:tc>
          <w:tcPr>
            <w:tcW w:w="2637" w:type="dxa"/>
            <w:vAlign w:val="center"/>
          </w:tcPr>
          <w:p w:rsidR="002C65FE" w:rsidRPr="00AC4A98" w:rsidRDefault="002C65FE" w:rsidP="00081E33">
            <w:pPr>
              <w:tabs>
                <w:tab w:val="left" w:pos="720"/>
              </w:tabs>
              <w:spacing w:beforeAutospacing="1" w:afterAutospacing="1"/>
              <w:jc w:val="right"/>
              <w:rPr>
                <w:rFonts w:cs="Arial"/>
                <w:bCs/>
              </w:rPr>
            </w:pPr>
            <w:r w:rsidRPr="00AC4A98">
              <w:rPr>
                <w:rFonts w:cs="Arial"/>
                <w:bCs/>
              </w:rPr>
              <w:t>Total During Year</w:t>
            </w:r>
          </w:p>
        </w:tc>
        <w:tc>
          <w:tcPr>
            <w:tcW w:w="1620" w:type="dxa"/>
            <w:tcBorders>
              <w:top w:val="single" w:sz="6" w:space="0" w:color="008000"/>
            </w:tcBorders>
            <w:vAlign w:val="bottom"/>
          </w:tcPr>
          <w:p w:rsidR="002C65FE" w:rsidRPr="00AC4A98" w:rsidRDefault="003C2F31" w:rsidP="00BA5A35">
            <w:pPr>
              <w:tabs>
                <w:tab w:val="left" w:pos="720"/>
              </w:tabs>
              <w:spacing w:beforeAutospacing="1" w:afterAutospacing="1"/>
              <w:jc w:val="right"/>
              <w:rPr>
                <w:rFonts w:eastAsia="Arial Unicode MS"/>
                <w:bCs/>
                <w:color w:val="000000"/>
              </w:rPr>
            </w:pPr>
            <w:r w:rsidRPr="00AC4A98">
              <w:rPr>
                <w:color w:val="000000"/>
              </w:rPr>
              <w:t>1,</w:t>
            </w:r>
            <w:r w:rsidR="00BA5A35" w:rsidRPr="00AC4A98">
              <w:rPr>
                <w:color w:val="000000"/>
              </w:rPr>
              <w:t>653</w:t>
            </w:r>
          </w:p>
        </w:tc>
        <w:tc>
          <w:tcPr>
            <w:tcW w:w="1620" w:type="dxa"/>
            <w:tcBorders>
              <w:top w:val="single" w:sz="6" w:space="0" w:color="008000"/>
            </w:tcBorders>
            <w:vAlign w:val="bottom"/>
          </w:tcPr>
          <w:p w:rsidR="002C65FE" w:rsidRPr="00AC4A98" w:rsidRDefault="00BA5A35" w:rsidP="00BA5A35">
            <w:pPr>
              <w:tabs>
                <w:tab w:val="left" w:pos="720"/>
              </w:tabs>
              <w:spacing w:beforeAutospacing="1" w:afterAutospacing="1"/>
              <w:jc w:val="right"/>
              <w:rPr>
                <w:rFonts w:eastAsia="Arial Unicode MS"/>
                <w:bCs/>
                <w:color w:val="000000"/>
              </w:rPr>
            </w:pPr>
            <w:r w:rsidRPr="00AC4A98">
              <w:rPr>
                <w:color w:val="000000"/>
              </w:rPr>
              <w:t>148</w:t>
            </w:r>
          </w:p>
        </w:tc>
        <w:tc>
          <w:tcPr>
            <w:tcW w:w="1832" w:type="dxa"/>
            <w:tcBorders>
              <w:top w:val="single" w:sz="6" w:space="0" w:color="008000"/>
            </w:tcBorders>
            <w:vAlign w:val="bottom"/>
          </w:tcPr>
          <w:p w:rsidR="002C65FE" w:rsidRPr="00AC4A98" w:rsidRDefault="0039410D" w:rsidP="00BA5A35">
            <w:pPr>
              <w:tabs>
                <w:tab w:val="left" w:pos="720"/>
              </w:tabs>
              <w:spacing w:beforeAutospacing="1" w:afterAutospacing="1"/>
              <w:jc w:val="right"/>
              <w:rPr>
                <w:rFonts w:eastAsia="Arial Unicode MS"/>
                <w:bCs/>
                <w:color w:val="000000"/>
              </w:rPr>
            </w:pPr>
            <w:r w:rsidRPr="00AC4A98">
              <w:rPr>
                <w:color w:val="000000"/>
              </w:rPr>
              <w:t>1,</w:t>
            </w:r>
            <w:r w:rsidR="00BA5A35" w:rsidRPr="00AC4A98">
              <w:rPr>
                <w:color w:val="000000"/>
              </w:rPr>
              <w:t>801</w:t>
            </w:r>
          </w:p>
        </w:tc>
      </w:tr>
      <w:tr w:rsidR="002C65FE" w:rsidRPr="009156CE" w:rsidTr="002C65FE">
        <w:trPr>
          <w:trHeight w:val="468"/>
          <w:jc w:val="center"/>
        </w:trPr>
        <w:tc>
          <w:tcPr>
            <w:tcW w:w="2637" w:type="dxa"/>
            <w:vAlign w:val="bottom"/>
          </w:tcPr>
          <w:p w:rsidR="002C65FE" w:rsidRPr="00AC4A98" w:rsidRDefault="002C65FE" w:rsidP="00081E33">
            <w:pPr>
              <w:tabs>
                <w:tab w:val="left" w:pos="720"/>
              </w:tabs>
              <w:spacing w:beforeAutospacing="1" w:afterAutospacing="1"/>
              <w:jc w:val="right"/>
              <w:rPr>
                <w:rFonts w:cs="Arial"/>
                <w:bCs/>
              </w:rPr>
            </w:pPr>
            <w:r w:rsidRPr="00AC4A98">
              <w:rPr>
                <w:rFonts w:cs="Arial"/>
                <w:bCs/>
              </w:rPr>
              <w:t>Testing in December</w:t>
            </w:r>
          </w:p>
        </w:tc>
        <w:tc>
          <w:tcPr>
            <w:tcW w:w="1620" w:type="dxa"/>
            <w:vAlign w:val="bottom"/>
          </w:tcPr>
          <w:p w:rsidR="002C65FE" w:rsidRPr="00AC4A98" w:rsidRDefault="003C2F31" w:rsidP="00BA5A35">
            <w:pPr>
              <w:tabs>
                <w:tab w:val="left" w:pos="720"/>
              </w:tabs>
              <w:spacing w:beforeAutospacing="1" w:afterAutospacing="1"/>
              <w:jc w:val="right"/>
              <w:rPr>
                <w:rFonts w:eastAsia="Arial Unicode MS"/>
                <w:bCs/>
                <w:color w:val="000000"/>
              </w:rPr>
            </w:pPr>
            <w:r w:rsidRPr="00AC4A98">
              <w:rPr>
                <w:color w:val="000000"/>
              </w:rPr>
              <w:t>1,</w:t>
            </w:r>
            <w:r w:rsidR="00BA5A35" w:rsidRPr="00AC4A98">
              <w:rPr>
                <w:color w:val="000000"/>
              </w:rPr>
              <w:t>591</w:t>
            </w:r>
          </w:p>
        </w:tc>
        <w:tc>
          <w:tcPr>
            <w:tcW w:w="1620" w:type="dxa"/>
            <w:vAlign w:val="bottom"/>
          </w:tcPr>
          <w:p w:rsidR="002C65FE" w:rsidRPr="00AC4A98" w:rsidRDefault="00BA5A35" w:rsidP="00BA5A35">
            <w:pPr>
              <w:tabs>
                <w:tab w:val="left" w:pos="720"/>
              </w:tabs>
              <w:spacing w:beforeAutospacing="1" w:afterAutospacing="1"/>
              <w:jc w:val="right"/>
              <w:rPr>
                <w:rFonts w:eastAsia="Arial Unicode MS"/>
                <w:bCs/>
                <w:color w:val="000000"/>
              </w:rPr>
            </w:pPr>
            <w:r w:rsidRPr="00AC4A98">
              <w:rPr>
                <w:color w:val="000000"/>
              </w:rPr>
              <w:t>131</w:t>
            </w:r>
          </w:p>
        </w:tc>
        <w:tc>
          <w:tcPr>
            <w:tcW w:w="1832" w:type="dxa"/>
            <w:shd w:val="clear" w:color="auto" w:fill="auto"/>
            <w:vAlign w:val="bottom"/>
          </w:tcPr>
          <w:p w:rsidR="002C65FE" w:rsidRPr="00AC4A98" w:rsidRDefault="003C2F31" w:rsidP="00BA5A35">
            <w:pPr>
              <w:tabs>
                <w:tab w:val="left" w:pos="720"/>
              </w:tabs>
              <w:spacing w:beforeAutospacing="1" w:afterAutospacing="1"/>
              <w:jc w:val="right"/>
              <w:rPr>
                <w:rFonts w:eastAsia="Arial Unicode MS"/>
                <w:bCs/>
                <w:color w:val="000000"/>
              </w:rPr>
            </w:pPr>
            <w:r w:rsidRPr="00AC4A98">
              <w:rPr>
                <w:color w:val="000000"/>
              </w:rPr>
              <w:t>1,</w:t>
            </w:r>
            <w:r w:rsidR="00BA5A35" w:rsidRPr="00AC4A98">
              <w:rPr>
                <w:color w:val="000000"/>
              </w:rPr>
              <w:t>722</w:t>
            </w:r>
          </w:p>
        </w:tc>
      </w:tr>
    </w:tbl>
    <w:p w:rsidR="00081E33" w:rsidRPr="009156CE" w:rsidRDefault="00081E33" w:rsidP="00081E33"/>
    <w:p w:rsidR="003C1911" w:rsidRDefault="00E341D3" w:rsidP="00E341D3">
      <w:r w:rsidRPr="009156CE">
        <w:t xml:space="preserve">In Tables </w:t>
      </w:r>
      <w:r w:rsidR="004C1AA0" w:rsidRPr="009156CE">
        <w:t>1</w:t>
      </w:r>
      <w:r w:rsidRPr="009156CE">
        <w:t xml:space="preserve"> and </w:t>
      </w:r>
      <w:r w:rsidR="004C1AA0" w:rsidRPr="009156CE">
        <w:t>2</w:t>
      </w:r>
      <w:r w:rsidRPr="009156CE">
        <w:t>, a station or workstation must have conducted emissions inspections in each month in</w:t>
      </w:r>
      <w:r w:rsidR="008A2BAE" w:rsidRPr="009156CE">
        <w:t xml:space="preserve"> </w:t>
      </w:r>
      <w:r w:rsidR="00BD1EAC">
        <w:t>2016</w:t>
      </w:r>
      <w:r w:rsidR="008329C4" w:rsidRPr="009156CE">
        <w:t xml:space="preserve"> </w:t>
      </w:r>
      <w:r w:rsidRPr="009156CE">
        <w:t>to be counted as “testing all year.”  Stations or workstations</w:t>
      </w:r>
      <w:r w:rsidRPr="006B7A84">
        <w:t xml:space="preserve"> that were licensed for the entire year, but did not test in one or more months are considered “testing for part of the year,” as are stations that entered or left the program during the year.</w:t>
      </w:r>
    </w:p>
    <w:p w:rsidR="00733760" w:rsidRPr="00733760" w:rsidRDefault="003C1911" w:rsidP="00520AFB">
      <w:pPr>
        <w:pStyle w:val="Heading2"/>
      </w:pPr>
      <w:bookmarkStart w:id="25" w:name="_Toc472414299"/>
      <w:r>
        <w:t>Inspectors</w:t>
      </w:r>
      <w:bookmarkEnd w:id="25"/>
    </w:p>
    <w:p w:rsidR="003C1911" w:rsidRDefault="006F22B2" w:rsidP="00520AFB">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(5)" \c 4 </w:instrText>
      </w:r>
      <w:r>
        <w:fldChar w:fldCharType="end"/>
      </w:r>
    </w:p>
    <w:p w:rsidR="003C1911" w:rsidRPr="006B7A84" w:rsidRDefault="003C1911" w:rsidP="00520AFB">
      <w:pPr>
        <w:pStyle w:val="Heading5"/>
        <w:keepNext/>
        <w:numPr>
          <w:ilvl w:val="4"/>
          <w:numId w:val="0"/>
        </w:numPr>
        <w:tabs>
          <w:tab w:val="num" w:pos="360"/>
        </w:tabs>
      </w:pPr>
      <w:r>
        <w:t>4</w:t>
      </w:r>
      <w:r>
        <w:rPr>
          <w:rFonts w:hint="eastAsia"/>
        </w:rPr>
        <w:t>0 C</w:t>
      </w:r>
      <w:r w:rsidRPr="006B7A84">
        <w:rPr>
          <w:rFonts w:hint="eastAsia"/>
        </w:rPr>
        <w:t xml:space="preserve">FR </w:t>
      </w:r>
      <w:r w:rsidRPr="006B7A84">
        <w:t xml:space="preserve">51.366 (b) (5):  The number of inspectors licensed or </w:t>
      </w:r>
      <w:r w:rsidR="00630D2B">
        <w:t>certified to conduct testing;</w:t>
      </w:r>
    </w:p>
    <w:p w:rsidR="00620DDA" w:rsidRDefault="00620DDA" w:rsidP="00FA1083"/>
    <w:p w:rsidR="003C1911" w:rsidRPr="006B7A84" w:rsidRDefault="003C1911" w:rsidP="00FA1083">
      <w:r w:rsidRPr="00AC4A98">
        <w:t>At the close of calendar year</w:t>
      </w:r>
      <w:r w:rsidR="004E448C" w:rsidRPr="00AC4A98">
        <w:t xml:space="preserve"> </w:t>
      </w:r>
      <w:r w:rsidR="00BD1EAC" w:rsidRPr="00AC4A98">
        <w:t>2016</w:t>
      </w:r>
      <w:r w:rsidRPr="00AC4A98">
        <w:t xml:space="preserve"> there were </w:t>
      </w:r>
      <w:r w:rsidR="00AC4A98" w:rsidRPr="00AC4A98">
        <w:t>7,553</w:t>
      </w:r>
      <w:r w:rsidR="00AC27EC" w:rsidRPr="00AC4A98">
        <w:t xml:space="preserve"> trained</w:t>
      </w:r>
      <w:r w:rsidRPr="00AC4A98">
        <w:t xml:space="preserve"> and licensed inspectors certified to conduct emission tests (</w:t>
      </w:r>
      <w:r w:rsidR="004A5B53" w:rsidRPr="00AC4A98">
        <w:t>s</w:t>
      </w:r>
      <w:r w:rsidRPr="00AC4A98">
        <w:t xml:space="preserve">ee Table </w:t>
      </w:r>
      <w:r w:rsidR="004C1AA0" w:rsidRPr="00AC4A98">
        <w:t>3</w:t>
      </w:r>
      <w:r w:rsidRPr="00AC4A98">
        <w:t xml:space="preserve">).  However, </w:t>
      </w:r>
      <w:r w:rsidR="00F06726" w:rsidRPr="00AC4A98">
        <w:t xml:space="preserve">in </w:t>
      </w:r>
      <w:r w:rsidR="00BD1EAC" w:rsidRPr="00AC4A98">
        <w:t>2016</w:t>
      </w:r>
      <w:r w:rsidR="0010230D" w:rsidRPr="00AC4A98">
        <w:t xml:space="preserve"> </w:t>
      </w:r>
      <w:r w:rsidRPr="00AC4A98">
        <w:t xml:space="preserve">only </w:t>
      </w:r>
      <w:r w:rsidR="00E12AEE" w:rsidRPr="00AC4A98">
        <w:t>6,</w:t>
      </w:r>
      <w:r w:rsidR="00B21081" w:rsidRPr="00AC4A98">
        <w:t xml:space="preserve">947 </w:t>
      </w:r>
      <w:r w:rsidR="00852011" w:rsidRPr="00AC4A98">
        <w:t xml:space="preserve">inspectors </w:t>
      </w:r>
      <w:r w:rsidR="00F67839" w:rsidRPr="00AC4A98">
        <w:t xml:space="preserve">conducted emissions </w:t>
      </w:r>
      <w:r w:rsidR="00BA6D2B" w:rsidRPr="00AC4A98">
        <w:t>tests</w:t>
      </w:r>
      <w:r w:rsidR="00852011" w:rsidRPr="00AC4A98">
        <w:t xml:space="preserve"> and </w:t>
      </w:r>
      <w:r w:rsidR="00E12AEE" w:rsidRPr="00AC4A98">
        <w:t>7,</w:t>
      </w:r>
      <w:r w:rsidR="00B21081" w:rsidRPr="00AC4A98">
        <w:t xml:space="preserve">006 </w:t>
      </w:r>
      <w:r w:rsidRPr="00AC4A98">
        <w:t>inspectors tested at least one vehicle</w:t>
      </w:r>
      <w:r w:rsidR="00F67839" w:rsidRPr="00AC4A98">
        <w:t xml:space="preserve"> for s</w:t>
      </w:r>
      <w:r w:rsidR="00BA6D2B" w:rsidRPr="00AC4A98">
        <w:t>afety or safety plus emissions</w:t>
      </w:r>
      <w:r w:rsidR="00630D2B" w:rsidRPr="00AC4A98">
        <w:t>.</w:t>
      </w:r>
    </w:p>
    <w:p w:rsidR="003C1911" w:rsidRPr="006B7A84" w:rsidRDefault="003C1911"/>
    <w:p w:rsidR="003C1911" w:rsidRPr="005950AF" w:rsidRDefault="003C1911" w:rsidP="004B41DD">
      <w:pPr>
        <w:pStyle w:val="Heading9"/>
        <w:keepNext/>
        <w:ind w:left="0"/>
      </w:pPr>
      <w:bookmarkStart w:id="26" w:name="_Toc472414330"/>
      <w:r w:rsidRPr="005950AF">
        <w:lastRenderedPageBreak/>
        <w:t>Number of Inspectors</w:t>
      </w:r>
      <w:r w:rsidR="00362EC6" w:rsidRPr="005950AF">
        <w:br/>
      </w:r>
      <w:r w:rsidR="00751B44" w:rsidRPr="005950AF">
        <w:t xml:space="preserve">January 1, </w:t>
      </w:r>
      <w:r w:rsidR="00BD1EAC">
        <w:t>2016</w:t>
      </w:r>
      <w:r w:rsidR="00E14418" w:rsidRPr="005950AF">
        <w:t xml:space="preserve"> </w:t>
      </w:r>
      <w:r w:rsidR="00840388" w:rsidRPr="005950AF">
        <w:t xml:space="preserve">through December 31, </w:t>
      </w:r>
      <w:r w:rsidR="00BD1EAC">
        <w:t>2016</w:t>
      </w:r>
      <w:bookmarkEnd w:id="26"/>
    </w:p>
    <w:p w:rsidR="003C1911" w:rsidRPr="006B7A84" w:rsidRDefault="003C1911" w:rsidP="004B41DD">
      <w:pPr>
        <w:keepNext/>
      </w:pPr>
    </w:p>
    <w:tbl>
      <w:tblPr>
        <w:tblW w:w="0" w:type="auto"/>
        <w:tblInd w:w="410"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778"/>
        <w:gridCol w:w="1710"/>
      </w:tblGrid>
      <w:tr w:rsidR="003C1911" w:rsidRPr="006B7A84" w:rsidTr="00540512">
        <w:tc>
          <w:tcPr>
            <w:tcW w:w="5778" w:type="dxa"/>
            <w:tcBorders>
              <w:bottom w:val="single" w:sz="6" w:space="0" w:color="008000"/>
            </w:tcBorders>
          </w:tcPr>
          <w:p w:rsidR="003C1911" w:rsidRPr="006B7A84" w:rsidRDefault="003C1911" w:rsidP="004B41DD">
            <w:pPr>
              <w:pStyle w:val="xl22"/>
              <w:keepNext/>
              <w:tabs>
                <w:tab w:val="left" w:pos="720"/>
              </w:tabs>
              <w:spacing w:before="0" w:beforeAutospacing="0" w:after="0" w:afterAutospacing="0"/>
              <w:rPr>
                <w:rFonts w:ascii="Times New Roman" w:eastAsia="Times New Roman" w:hAnsi="Times New Roman"/>
                <w:b w:val="0"/>
              </w:rPr>
            </w:pPr>
          </w:p>
        </w:tc>
        <w:tc>
          <w:tcPr>
            <w:tcW w:w="1710" w:type="dxa"/>
            <w:tcBorders>
              <w:bottom w:val="single" w:sz="6" w:space="0" w:color="008000"/>
            </w:tcBorders>
          </w:tcPr>
          <w:p w:rsidR="003C1911" w:rsidRPr="006B7A84" w:rsidRDefault="003C1911" w:rsidP="00772880">
            <w:pPr>
              <w:pStyle w:val="xl22"/>
              <w:keepNext/>
              <w:tabs>
                <w:tab w:val="left" w:pos="720"/>
              </w:tabs>
              <w:spacing w:before="0" w:beforeAutospacing="0" w:after="0" w:afterAutospacing="0"/>
              <w:jc w:val="center"/>
              <w:rPr>
                <w:rFonts w:ascii="Times New Roman" w:eastAsia="Times New Roman" w:hAnsi="Times New Roman"/>
                <w:b w:val="0"/>
              </w:rPr>
            </w:pPr>
            <w:r w:rsidRPr="006B7A84">
              <w:rPr>
                <w:rFonts w:ascii="Times New Roman" w:eastAsia="Times New Roman" w:hAnsi="Times New Roman"/>
                <w:b w:val="0"/>
              </w:rPr>
              <w:t>#Inspectors</w:t>
            </w:r>
          </w:p>
        </w:tc>
      </w:tr>
      <w:tr w:rsidR="003C1911" w:rsidRPr="006B7A84" w:rsidTr="00540512">
        <w:trPr>
          <w:trHeight w:val="432"/>
        </w:trPr>
        <w:tc>
          <w:tcPr>
            <w:tcW w:w="5778" w:type="dxa"/>
            <w:tcBorders>
              <w:top w:val="single" w:sz="6" w:space="0" w:color="008000"/>
            </w:tcBorders>
          </w:tcPr>
          <w:p w:rsidR="003C1911" w:rsidRPr="006B7A84" w:rsidRDefault="003C1911" w:rsidP="00D93AE5">
            <w:pPr>
              <w:pStyle w:val="xl22"/>
              <w:keepNext/>
              <w:tabs>
                <w:tab w:val="left" w:pos="720"/>
              </w:tabs>
              <w:spacing w:before="0" w:beforeAutospacing="0" w:after="0" w:afterAutospacing="0"/>
              <w:rPr>
                <w:rFonts w:ascii="Times New Roman" w:eastAsia="Times New Roman" w:hAnsi="Times New Roman"/>
                <w:b w:val="0"/>
              </w:rPr>
            </w:pPr>
            <w:r w:rsidRPr="006B7A84">
              <w:rPr>
                <w:rFonts w:ascii="Times New Roman" w:eastAsia="Times New Roman" w:hAnsi="Times New Roman"/>
                <w:b w:val="0"/>
              </w:rPr>
              <w:t>Inspectors Trained And Licensed on December 3</w:t>
            </w:r>
            <w:r w:rsidRPr="005950AF">
              <w:rPr>
                <w:rFonts w:ascii="Times New Roman" w:eastAsia="Times New Roman" w:hAnsi="Times New Roman"/>
                <w:b w:val="0"/>
              </w:rPr>
              <w:t xml:space="preserve">1, </w:t>
            </w:r>
            <w:r w:rsidR="00BD1EAC">
              <w:rPr>
                <w:rFonts w:ascii="Times New Roman" w:eastAsia="Times New Roman" w:hAnsi="Times New Roman"/>
                <w:b w:val="0"/>
              </w:rPr>
              <w:t>2016</w:t>
            </w:r>
          </w:p>
        </w:tc>
        <w:tc>
          <w:tcPr>
            <w:tcW w:w="1710" w:type="dxa"/>
            <w:tcBorders>
              <w:top w:val="single" w:sz="6" w:space="0" w:color="008000"/>
            </w:tcBorders>
          </w:tcPr>
          <w:p w:rsidR="003C1911" w:rsidRPr="00AC4A98" w:rsidRDefault="00AC4A98" w:rsidP="004B41DD">
            <w:pPr>
              <w:pStyle w:val="xl22"/>
              <w:keepNext/>
              <w:tabs>
                <w:tab w:val="left" w:pos="720"/>
              </w:tabs>
              <w:spacing w:before="0" w:beforeAutospacing="0" w:after="0" w:afterAutospacing="0"/>
              <w:jc w:val="center"/>
              <w:rPr>
                <w:rFonts w:ascii="Times New Roman" w:eastAsia="Times New Roman" w:hAnsi="Times New Roman"/>
                <w:b w:val="0"/>
              </w:rPr>
            </w:pPr>
            <w:r w:rsidRPr="00AC4A98">
              <w:rPr>
                <w:rFonts w:ascii="Times New Roman" w:eastAsia="Times New Roman" w:hAnsi="Times New Roman"/>
                <w:b w:val="0"/>
              </w:rPr>
              <w:t>7,553</w:t>
            </w:r>
          </w:p>
        </w:tc>
      </w:tr>
      <w:tr w:rsidR="003C1911" w:rsidRPr="006B7A84" w:rsidTr="00540512">
        <w:trPr>
          <w:trHeight w:val="432"/>
        </w:trPr>
        <w:tc>
          <w:tcPr>
            <w:tcW w:w="5778" w:type="dxa"/>
          </w:tcPr>
          <w:p w:rsidR="003C1911" w:rsidRPr="006B7A84" w:rsidRDefault="003C1911" w:rsidP="00D93AE5">
            <w:pPr>
              <w:pStyle w:val="xl22"/>
              <w:keepNext/>
              <w:tabs>
                <w:tab w:val="left" w:pos="720"/>
              </w:tabs>
              <w:spacing w:before="0" w:beforeAutospacing="0" w:after="0" w:afterAutospacing="0"/>
              <w:rPr>
                <w:rFonts w:ascii="Times New Roman" w:eastAsia="Times New Roman" w:hAnsi="Times New Roman"/>
                <w:b w:val="0"/>
              </w:rPr>
            </w:pPr>
            <w:r w:rsidRPr="006B7A84">
              <w:rPr>
                <w:rFonts w:ascii="Times New Roman" w:eastAsia="Times New Roman" w:hAnsi="Times New Roman"/>
                <w:b w:val="0"/>
              </w:rPr>
              <w:t xml:space="preserve">Inspectors Who Inspected at Least One Vehicle </w:t>
            </w:r>
            <w:r w:rsidR="00751B44" w:rsidRPr="006B7A84">
              <w:rPr>
                <w:rFonts w:ascii="Times New Roman" w:eastAsia="Times New Roman" w:hAnsi="Times New Roman"/>
                <w:b w:val="0"/>
              </w:rPr>
              <w:t xml:space="preserve">in </w:t>
            </w:r>
            <w:r w:rsidR="00BD1EAC">
              <w:rPr>
                <w:rFonts w:ascii="Times New Roman" w:eastAsia="Times New Roman" w:hAnsi="Times New Roman"/>
                <w:b w:val="0"/>
              </w:rPr>
              <w:t>2016</w:t>
            </w:r>
          </w:p>
        </w:tc>
        <w:tc>
          <w:tcPr>
            <w:tcW w:w="1710" w:type="dxa"/>
          </w:tcPr>
          <w:p w:rsidR="003C1911" w:rsidRPr="00AC4A98" w:rsidRDefault="00B21081" w:rsidP="004B41DD">
            <w:pPr>
              <w:pStyle w:val="xl22"/>
              <w:keepNext/>
              <w:tabs>
                <w:tab w:val="left" w:pos="720"/>
              </w:tabs>
              <w:spacing w:before="0" w:beforeAutospacing="0" w:after="0" w:afterAutospacing="0"/>
              <w:jc w:val="center"/>
              <w:rPr>
                <w:rFonts w:ascii="Times New Roman" w:eastAsia="Times New Roman" w:hAnsi="Times New Roman"/>
                <w:b w:val="0"/>
              </w:rPr>
            </w:pPr>
            <w:r w:rsidRPr="00AC4A98">
              <w:rPr>
                <w:rFonts w:ascii="Times New Roman" w:eastAsia="Times New Roman" w:hAnsi="Times New Roman"/>
                <w:b w:val="0"/>
              </w:rPr>
              <w:t>7,006</w:t>
            </w:r>
          </w:p>
        </w:tc>
      </w:tr>
      <w:tr w:rsidR="00852011" w:rsidRPr="00D93AE5" w:rsidTr="00540512">
        <w:trPr>
          <w:trHeight w:val="432"/>
        </w:trPr>
        <w:tc>
          <w:tcPr>
            <w:tcW w:w="5778" w:type="dxa"/>
          </w:tcPr>
          <w:p w:rsidR="00852011" w:rsidRPr="006B7A84" w:rsidRDefault="00852011" w:rsidP="00D93AE5">
            <w:pPr>
              <w:pStyle w:val="xl22"/>
              <w:keepNext/>
              <w:tabs>
                <w:tab w:val="left" w:pos="720"/>
              </w:tabs>
              <w:spacing w:before="0" w:beforeAutospacing="0" w:after="0" w:afterAutospacing="0"/>
              <w:rPr>
                <w:rFonts w:ascii="Times New Roman" w:eastAsia="Times New Roman" w:hAnsi="Times New Roman"/>
                <w:b w:val="0"/>
              </w:rPr>
            </w:pPr>
            <w:r w:rsidRPr="006B7A84">
              <w:rPr>
                <w:rFonts w:ascii="Times New Roman" w:eastAsia="Times New Roman" w:hAnsi="Times New Roman"/>
                <w:b w:val="0"/>
              </w:rPr>
              <w:t xml:space="preserve">Inspectors Who Tested Emissions </w:t>
            </w:r>
            <w:r w:rsidR="00751B44" w:rsidRPr="006B7A84">
              <w:rPr>
                <w:rFonts w:ascii="Times New Roman" w:eastAsia="Times New Roman" w:hAnsi="Times New Roman"/>
                <w:b w:val="0"/>
              </w:rPr>
              <w:t xml:space="preserve">in </w:t>
            </w:r>
            <w:r w:rsidR="00BD1EAC">
              <w:rPr>
                <w:rFonts w:ascii="Times New Roman" w:eastAsia="Times New Roman" w:hAnsi="Times New Roman"/>
                <w:b w:val="0"/>
              </w:rPr>
              <w:t>2016</w:t>
            </w:r>
          </w:p>
        </w:tc>
        <w:tc>
          <w:tcPr>
            <w:tcW w:w="1710" w:type="dxa"/>
          </w:tcPr>
          <w:p w:rsidR="00852011" w:rsidRPr="00AC4A98" w:rsidDel="009B65D8" w:rsidRDefault="000E6F9B" w:rsidP="00B21081">
            <w:pPr>
              <w:pStyle w:val="xl22"/>
              <w:keepNext/>
              <w:tabs>
                <w:tab w:val="left" w:pos="720"/>
              </w:tabs>
              <w:spacing w:before="0" w:beforeAutospacing="0" w:after="0" w:afterAutospacing="0"/>
              <w:jc w:val="center"/>
              <w:rPr>
                <w:rFonts w:ascii="Times New Roman" w:eastAsia="Times New Roman" w:hAnsi="Times New Roman"/>
                <w:b w:val="0"/>
              </w:rPr>
            </w:pPr>
            <w:r w:rsidRPr="00AC4A98">
              <w:rPr>
                <w:rFonts w:ascii="Times New Roman" w:eastAsia="Times New Roman" w:hAnsi="Times New Roman"/>
                <w:b w:val="0"/>
              </w:rPr>
              <w:t>6,</w:t>
            </w:r>
            <w:r w:rsidR="00B21081" w:rsidRPr="00AC4A98">
              <w:rPr>
                <w:rFonts w:ascii="Times New Roman" w:eastAsia="Times New Roman" w:hAnsi="Times New Roman"/>
                <w:b w:val="0"/>
              </w:rPr>
              <w:t>947</w:t>
            </w:r>
          </w:p>
        </w:tc>
      </w:tr>
    </w:tbl>
    <w:p w:rsidR="003C1911" w:rsidRDefault="003C1911" w:rsidP="00FA1083"/>
    <w:p w:rsidR="003C1911" w:rsidRDefault="003C1911">
      <w:pPr>
        <w:pStyle w:val="Heading2"/>
      </w:pPr>
      <w:bookmarkStart w:id="27" w:name="_Toc306285380"/>
      <w:bookmarkStart w:id="28" w:name="_Toc306285525"/>
      <w:bookmarkStart w:id="29" w:name="_Toc306285608"/>
      <w:bookmarkStart w:id="30" w:name="_Toc306368400"/>
      <w:bookmarkStart w:id="31" w:name="_Toc472414300"/>
      <w:bookmarkEnd w:id="27"/>
      <w:bookmarkEnd w:id="28"/>
      <w:bookmarkEnd w:id="29"/>
      <w:bookmarkEnd w:id="30"/>
      <w:r>
        <w:t>Emissions Tests Administered</w:t>
      </w:r>
      <w:bookmarkEnd w:id="31"/>
    </w:p>
    <w:p w:rsidR="003C1911" w:rsidRDefault="003C1911"/>
    <w:p w:rsidR="00751ACF" w:rsidRDefault="0048352A" w:rsidP="00751ACF">
      <w:r>
        <w:t xml:space="preserve">The Massachusetts I&amp;M Program uses the </w:t>
      </w:r>
      <w:r w:rsidR="009714CE">
        <w:t xml:space="preserve">vehicle’s </w:t>
      </w:r>
      <w:r w:rsidR="008920E8">
        <w:t xml:space="preserve">OBD </w:t>
      </w:r>
      <w:r>
        <w:t>system</w:t>
      </w:r>
      <w:r w:rsidR="009714CE">
        <w:t xml:space="preserve"> for emissions testing</w:t>
      </w:r>
      <w:r w:rsidR="0011380D">
        <w:t xml:space="preserve"> of most vehicles</w:t>
      </w:r>
      <w:r w:rsidR="009714CE">
        <w:t>.</w:t>
      </w:r>
      <w:r w:rsidR="003E6079">
        <w:t xml:space="preserve"> </w:t>
      </w:r>
      <w:r w:rsidR="00751ACF">
        <w:t xml:space="preserve"> </w:t>
      </w:r>
      <w:r w:rsidR="008920E8">
        <w:t xml:space="preserve">These systems include </w:t>
      </w:r>
      <w:r w:rsidR="00751ACF">
        <w:t>computers and sensors that assess the condition of the vehicle’s emissions control systems.  The emissions test accesses the OBD system in these vehicles to find out whether the emission control system is working properly.</w:t>
      </w:r>
      <w:r w:rsidR="003E6079">
        <w:t xml:space="preserve"> </w:t>
      </w:r>
      <w:r w:rsidR="00751ACF">
        <w:t xml:space="preserve"> </w:t>
      </w:r>
      <w:r w:rsidR="008920E8">
        <w:t xml:space="preserve">The Massachusetts I&amp;M </w:t>
      </w:r>
      <w:r w:rsidR="00DA5B00">
        <w:t>P</w:t>
      </w:r>
      <w:r w:rsidR="008920E8">
        <w:t>rogram s</w:t>
      </w:r>
      <w:r w:rsidR="00751ACF">
        <w:t>tart</w:t>
      </w:r>
      <w:r w:rsidR="008920E8">
        <w:t xml:space="preserve">ed </w:t>
      </w:r>
      <w:r w:rsidR="00BC3B63">
        <w:t xml:space="preserve">testing </w:t>
      </w:r>
      <w:r w:rsidR="008920E8">
        <w:t>a</w:t>
      </w:r>
      <w:r w:rsidR="00751ACF">
        <w:t>l</w:t>
      </w:r>
      <w:r w:rsidR="00751ACF" w:rsidRPr="00170D8B">
        <w:t xml:space="preserve">l </w:t>
      </w:r>
      <w:r w:rsidR="00FC130A">
        <w:t>non-diesel</w:t>
      </w:r>
      <w:r w:rsidR="00852011" w:rsidRPr="00170D8B">
        <w:t xml:space="preserve"> </w:t>
      </w:r>
      <w:r w:rsidR="00751ACF" w:rsidRPr="00170D8B">
        <w:t>vehicles equipped with modern OBD systems (i.e., OBD II) based on the data in those systems</w:t>
      </w:r>
      <w:r w:rsidR="008920E8" w:rsidRPr="00170D8B">
        <w:t xml:space="preserve"> on June 14, 2004.</w:t>
      </w:r>
      <w:r w:rsidR="003E6079" w:rsidRPr="00170D8B">
        <w:t xml:space="preserve"> </w:t>
      </w:r>
      <w:r w:rsidR="00852011" w:rsidRPr="00170D8B">
        <w:t xml:space="preserve"> </w:t>
      </w:r>
      <w:r w:rsidR="001A1292" w:rsidRPr="00170D8B">
        <w:t>The program that s</w:t>
      </w:r>
      <w:r w:rsidR="00751ACF" w:rsidRPr="00170D8B">
        <w:t>tart</w:t>
      </w:r>
      <w:r w:rsidR="001A1292" w:rsidRPr="00170D8B">
        <w:t>ed</w:t>
      </w:r>
      <w:r w:rsidR="00751ACF" w:rsidRPr="00170D8B">
        <w:t xml:space="preserve"> on October 1, 2008</w:t>
      </w:r>
      <w:r w:rsidR="001A1292" w:rsidRPr="00170D8B">
        <w:t xml:space="preserve"> continued using OBD tests for </w:t>
      </w:r>
      <w:r w:rsidR="00FC130A">
        <w:t>non-diesel</w:t>
      </w:r>
      <w:r w:rsidR="00F67839" w:rsidRPr="00170D8B">
        <w:t xml:space="preserve"> </w:t>
      </w:r>
      <w:r w:rsidR="001A1292" w:rsidRPr="00170D8B">
        <w:t>vehic</w:t>
      </w:r>
      <w:r w:rsidR="001A1292">
        <w:t>les, and added OBD testing for</w:t>
      </w:r>
      <w:r w:rsidR="000A3C57">
        <w:t xml:space="preserve"> diesel </w:t>
      </w:r>
      <w:r w:rsidR="001A1292">
        <w:t>vehicles that ar</w:t>
      </w:r>
      <w:r w:rsidR="00630D2B">
        <w:t>e equipped with these systems.</w:t>
      </w:r>
    </w:p>
    <w:p w:rsidR="00751ACF" w:rsidRDefault="00751ACF"/>
    <w:p w:rsidR="00F67839" w:rsidRDefault="00362BF2">
      <w:pPr>
        <w:rPr>
          <w:strike/>
        </w:rPr>
      </w:pPr>
      <w:r>
        <w:t xml:space="preserve">Massachusetts </w:t>
      </w:r>
      <w:r w:rsidR="004E1FA2">
        <w:t xml:space="preserve">has used </w:t>
      </w:r>
      <w:r>
        <w:t>a snap acceleration opacity test for heavy duty diesel vehicles since 2001</w:t>
      </w:r>
      <w:r w:rsidR="00AE5BBB">
        <w:t xml:space="preserve"> (except between August 2008 and October 2009, when </w:t>
      </w:r>
      <w:r w:rsidR="0046558C">
        <w:t>the</w:t>
      </w:r>
      <w:r w:rsidR="00AE5BBB">
        <w:t xml:space="preserve"> new program contractor was preparing, testing, and installing new diesel testing equipment and related software).</w:t>
      </w:r>
    </w:p>
    <w:p w:rsidR="003C1911" w:rsidRDefault="00F67839" w:rsidP="003F41F8">
      <w:pPr>
        <w:pStyle w:val="Heading1"/>
      </w:pPr>
      <w:r>
        <w:rPr>
          <w:strike/>
        </w:rPr>
        <w:br w:type="page"/>
      </w:r>
      <w:bookmarkStart w:id="32" w:name="_Toc472414301"/>
      <w:bookmarkStart w:id="33" w:name="_Toc51137852"/>
      <w:bookmarkStart w:id="34" w:name="_Toc51143374"/>
      <w:bookmarkStart w:id="35" w:name="_Toc51149862"/>
      <w:r w:rsidR="003C1911">
        <w:lastRenderedPageBreak/>
        <w:t>MOTORIST COMPLIANCE WITH TESTING REQUIREMENTS</w:t>
      </w:r>
      <w:bookmarkEnd w:id="32"/>
    </w:p>
    <w:p w:rsidR="003C1911" w:rsidRDefault="003C1911">
      <w:pPr>
        <w:pStyle w:val="Heading2"/>
      </w:pPr>
      <w:bookmarkStart w:id="36" w:name="_Toc306368403"/>
      <w:bookmarkStart w:id="37" w:name="_Toc472414302"/>
      <w:bookmarkEnd w:id="36"/>
      <w:r>
        <w:t>Overall Motorist Compliance with Testing Requirements</w:t>
      </w:r>
      <w:bookmarkEnd w:id="37"/>
    </w:p>
    <w:p w:rsidR="003C1911" w:rsidRDefault="006F22B2">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(1) (ii)" \c 4 </w:instrText>
      </w:r>
      <w:r>
        <w:fldChar w:fldCharType="end"/>
      </w:r>
    </w:p>
    <w:p w:rsidR="003C1911" w:rsidRDefault="003C1911">
      <w:pPr>
        <w:pStyle w:val="Heading5"/>
      </w:pPr>
      <w:r>
        <w:t>4</w:t>
      </w:r>
      <w:r>
        <w:rPr>
          <w:rFonts w:hint="eastAsia"/>
        </w:rPr>
        <w:t xml:space="preserve">0 CFR </w:t>
      </w:r>
      <w:r>
        <w:t>51.366 (d) (1) (ii):  The percentage of motorist compliance based upon a comparison of the number of valid final tests with the</w:t>
      </w:r>
      <w:r w:rsidR="00630D2B">
        <w:t xml:space="preserve"> number of subject vehicles;</w:t>
      </w:r>
    </w:p>
    <w:p w:rsidR="00F23AFD" w:rsidRDefault="00F23AFD"/>
    <w:p w:rsidR="003C1911" w:rsidRPr="006B7A84" w:rsidRDefault="003C1911">
      <w:r>
        <w:t xml:space="preserve">Table </w:t>
      </w:r>
      <w:r w:rsidR="004943BF" w:rsidRPr="006B7A84">
        <w:t>4</w:t>
      </w:r>
      <w:r w:rsidR="00752B0E" w:rsidRPr="006B7A84">
        <w:t xml:space="preserve"> </w:t>
      </w:r>
      <w:r w:rsidRPr="006B7A84">
        <w:t>summarizes the overall compliance rate</w:t>
      </w:r>
      <w:r w:rsidR="003C42C1" w:rsidRPr="006B7A84">
        <w:t xml:space="preserve"> fo</w:t>
      </w:r>
      <w:r w:rsidR="003C42C1" w:rsidRPr="009E1FA4">
        <w:t xml:space="preserve">r </w:t>
      </w:r>
      <w:r w:rsidR="00BD1EAC">
        <w:t>2016</w:t>
      </w:r>
      <w:r w:rsidRPr="0031592B">
        <w:t>,</w:t>
      </w:r>
      <w:r w:rsidRPr="009E1FA4">
        <w:t xml:space="preserve"> whic</w:t>
      </w:r>
      <w:r w:rsidRPr="006B7A84">
        <w:t>h compares the total number of unique vehicles receiving an</w:t>
      </w:r>
      <w:r w:rsidR="005B0803" w:rsidRPr="006B7A84">
        <w:t xml:space="preserve"> </w:t>
      </w:r>
      <w:r w:rsidRPr="006B7A84">
        <w:t xml:space="preserve">I&amp;M test (including safety-only tests) to the </w:t>
      </w:r>
      <w:r w:rsidR="003C42C1" w:rsidRPr="006B7A84">
        <w:t>n</w:t>
      </w:r>
      <w:r w:rsidRPr="006B7A84">
        <w:t xml:space="preserve">umber of unique registered vehicles </w:t>
      </w:r>
      <w:r w:rsidR="00F67839" w:rsidRPr="006B7A84">
        <w:t xml:space="preserve">that </w:t>
      </w:r>
      <w:r w:rsidR="003C42C1" w:rsidRPr="006B7A84">
        <w:t>were estimated to be due for an inspection during this period</w:t>
      </w:r>
      <w:r w:rsidR="00630D2B">
        <w:t>.</w:t>
      </w:r>
    </w:p>
    <w:p w:rsidR="003C1911" w:rsidRPr="006B7A84" w:rsidRDefault="003C1911"/>
    <w:p w:rsidR="003C1911" w:rsidRPr="006B7A84" w:rsidRDefault="00BD1EAC" w:rsidP="00E36B95">
      <w:pPr>
        <w:pStyle w:val="Heading9"/>
        <w:keepNext/>
        <w:ind w:left="0"/>
      </w:pPr>
      <w:bookmarkStart w:id="38" w:name="_Toc139416890"/>
      <w:bookmarkStart w:id="39" w:name="_Toc472414331"/>
      <w:r>
        <w:t>2016</w:t>
      </w:r>
      <w:r w:rsidR="005C2027" w:rsidRPr="00B872C9">
        <w:t xml:space="preserve"> </w:t>
      </w:r>
      <w:r w:rsidR="003C1911" w:rsidRPr="00B872C9">
        <w:t>O</w:t>
      </w:r>
      <w:r w:rsidR="003C1911" w:rsidRPr="006B7A84">
        <w:t>verall Testing Compliance Rates</w:t>
      </w:r>
      <w:bookmarkEnd w:id="38"/>
      <w:bookmarkEnd w:id="39"/>
    </w:p>
    <w:p w:rsidR="003C1911" w:rsidRPr="006B7A84" w:rsidRDefault="003C1911" w:rsidP="00ED7F49"/>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0A0" w:firstRow="1" w:lastRow="0" w:firstColumn="1" w:lastColumn="0" w:noHBand="0" w:noVBand="0"/>
      </w:tblPr>
      <w:tblGrid>
        <w:gridCol w:w="4590"/>
        <w:gridCol w:w="1440"/>
        <w:gridCol w:w="1485"/>
      </w:tblGrid>
      <w:tr w:rsidR="003C1911" w:rsidRPr="006B7A84" w:rsidTr="00E10A69">
        <w:trPr>
          <w:trHeight w:val="255"/>
        </w:trPr>
        <w:tc>
          <w:tcPr>
            <w:tcW w:w="4590" w:type="dxa"/>
            <w:tcBorders>
              <w:top w:val="single" w:sz="12" w:space="0" w:color="008000"/>
              <w:bottom w:val="single" w:sz="6" w:space="0" w:color="008000"/>
            </w:tcBorders>
            <w:vAlign w:val="bottom"/>
          </w:tcPr>
          <w:p w:rsidR="003C1911" w:rsidRPr="006B7A84" w:rsidRDefault="003C1911">
            <w:pPr>
              <w:pStyle w:val="FootnoteText"/>
              <w:rPr>
                <w:rFonts w:eastAsia="Arial Unicode MS"/>
                <w:szCs w:val="24"/>
              </w:rPr>
            </w:pPr>
          </w:p>
        </w:tc>
        <w:tc>
          <w:tcPr>
            <w:tcW w:w="1440" w:type="dxa"/>
            <w:tcBorders>
              <w:top w:val="single" w:sz="12" w:space="0" w:color="008000"/>
              <w:bottom w:val="single" w:sz="6" w:space="0" w:color="008000"/>
            </w:tcBorders>
            <w:vAlign w:val="bottom"/>
          </w:tcPr>
          <w:p w:rsidR="003C1911" w:rsidRPr="006B7A84" w:rsidRDefault="003C1911">
            <w:pPr>
              <w:pStyle w:val="FootnoteText"/>
              <w:tabs>
                <w:tab w:val="right" w:pos="960"/>
              </w:tabs>
              <w:jc w:val="center"/>
              <w:rPr>
                <w:rFonts w:eastAsia="Arial Unicode MS"/>
              </w:rPr>
            </w:pPr>
            <w:r w:rsidRPr="006B7A84">
              <w:t>Vehicle Count</w:t>
            </w:r>
          </w:p>
        </w:tc>
        <w:tc>
          <w:tcPr>
            <w:tcW w:w="1485" w:type="dxa"/>
            <w:tcBorders>
              <w:top w:val="single" w:sz="12" w:space="0" w:color="008000"/>
              <w:bottom w:val="single" w:sz="6" w:space="0" w:color="008000"/>
            </w:tcBorders>
          </w:tcPr>
          <w:p w:rsidR="003C1911" w:rsidRPr="006B7A84" w:rsidRDefault="003C1911">
            <w:pPr>
              <w:jc w:val="center"/>
              <w:rPr>
                <w:sz w:val="20"/>
              </w:rPr>
            </w:pPr>
            <w:r w:rsidRPr="006B7A84">
              <w:rPr>
                <w:sz w:val="20"/>
              </w:rPr>
              <w:t>Compliance %</w:t>
            </w:r>
          </w:p>
        </w:tc>
      </w:tr>
      <w:tr w:rsidR="00BA2377" w:rsidRPr="006B7A84" w:rsidTr="00EB3068">
        <w:trPr>
          <w:trHeight w:val="462"/>
        </w:trPr>
        <w:tc>
          <w:tcPr>
            <w:tcW w:w="4590" w:type="dxa"/>
            <w:tcBorders>
              <w:bottom w:val="single" w:sz="4" w:space="0" w:color="008000"/>
            </w:tcBorders>
            <w:vAlign w:val="center"/>
          </w:tcPr>
          <w:p w:rsidR="00BA2377" w:rsidRPr="00C76A9B" w:rsidRDefault="00726DE8" w:rsidP="00CB0C13">
            <w:pPr>
              <w:rPr>
                <w:rFonts w:eastAsia="Arial Unicode MS"/>
                <w:sz w:val="20"/>
              </w:rPr>
            </w:pPr>
            <w:r w:rsidRPr="00C76A9B">
              <w:rPr>
                <w:rFonts w:eastAsia="Arial Unicode MS"/>
                <w:sz w:val="20"/>
              </w:rPr>
              <w:t>Average Number of Vehicles Registered in MA</w:t>
            </w:r>
            <w:r w:rsidR="00D61B25" w:rsidRPr="00C76A9B">
              <w:rPr>
                <w:rFonts w:eastAsia="Arial Unicode MS"/>
                <w:sz w:val="20"/>
              </w:rPr>
              <w:t xml:space="preserve"> </w:t>
            </w:r>
            <w:r w:rsidR="00045BDC" w:rsidRPr="00C76A9B">
              <w:rPr>
                <w:rFonts w:eastAsia="Arial Unicode MS"/>
                <w:sz w:val="20"/>
              </w:rPr>
              <w:t xml:space="preserve">in </w:t>
            </w:r>
            <w:r w:rsidR="00BD1EAC" w:rsidRPr="00C76A9B">
              <w:rPr>
                <w:rFonts w:eastAsia="Arial Unicode MS"/>
                <w:sz w:val="20"/>
              </w:rPr>
              <w:t>2016</w:t>
            </w:r>
          </w:p>
          <w:p w:rsidR="00087AE9" w:rsidRPr="00C76A9B" w:rsidRDefault="00087AE9" w:rsidP="00087AE9">
            <w:pPr>
              <w:rPr>
                <w:rFonts w:eastAsia="Arial Unicode MS"/>
                <w:sz w:val="20"/>
              </w:rPr>
            </w:pPr>
          </w:p>
        </w:tc>
        <w:tc>
          <w:tcPr>
            <w:tcW w:w="1440" w:type="dxa"/>
            <w:tcBorders>
              <w:bottom w:val="single" w:sz="4" w:space="0" w:color="008000"/>
            </w:tcBorders>
            <w:vAlign w:val="center"/>
          </w:tcPr>
          <w:p w:rsidR="006630E6" w:rsidRPr="00C76A9B" w:rsidRDefault="004704AB" w:rsidP="00D02219">
            <w:pPr>
              <w:pStyle w:val="FootnoteText"/>
              <w:tabs>
                <w:tab w:val="right" w:pos="960"/>
              </w:tabs>
              <w:jc w:val="center"/>
              <w:rPr>
                <w:rFonts w:eastAsia="Arial Unicode MS"/>
              </w:rPr>
            </w:pPr>
            <w:r w:rsidRPr="00C76A9B">
              <w:rPr>
                <w:bCs/>
                <w:color w:val="000000"/>
              </w:rPr>
              <w:t>4,957,953</w:t>
            </w:r>
          </w:p>
        </w:tc>
        <w:tc>
          <w:tcPr>
            <w:tcW w:w="1485" w:type="dxa"/>
            <w:tcBorders>
              <w:bottom w:val="single" w:sz="4" w:space="0" w:color="008000"/>
            </w:tcBorders>
            <w:vAlign w:val="center"/>
          </w:tcPr>
          <w:p w:rsidR="00BA2377" w:rsidRPr="00C76A9B" w:rsidRDefault="00BA2377">
            <w:pPr>
              <w:jc w:val="center"/>
              <w:rPr>
                <w:b/>
                <w:sz w:val="20"/>
              </w:rPr>
            </w:pPr>
          </w:p>
        </w:tc>
      </w:tr>
      <w:tr w:rsidR="003C1911" w:rsidRPr="006B7A84" w:rsidTr="00EB3068">
        <w:trPr>
          <w:trHeight w:val="360"/>
        </w:trPr>
        <w:tc>
          <w:tcPr>
            <w:tcW w:w="4590" w:type="dxa"/>
            <w:tcBorders>
              <w:top w:val="single" w:sz="4" w:space="0" w:color="008000"/>
              <w:bottom w:val="single" w:sz="12" w:space="0" w:color="008000"/>
            </w:tcBorders>
            <w:vAlign w:val="center"/>
          </w:tcPr>
          <w:p w:rsidR="003C1911" w:rsidRPr="00C76A9B" w:rsidRDefault="003C1911">
            <w:pPr>
              <w:rPr>
                <w:rFonts w:eastAsia="Arial Unicode MS"/>
                <w:sz w:val="20"/>
                <w:szCs w:val="20"/>
              </w:rPr>
            </w:pPr>
            <w:r w:rsidRPr="00C76A9B">
              <w:rPr>
                <w:rFonts w:eastAsia="Arial Unicode MS"/>
                <w:sz w:val="20"/>
                <w:szCs w:val="20"/>
              </w:rPr>
              <w:t xml:space="preserve">Unique Vehicles </w:t>
            </w:r>
            <w:r w:rsidR="004953D5" w:rsidRPr="00C76A9B">
              <w:rPr>
                <w:rFonts w:eastAsia="Arial Unicode MS"/>
                <w:sz w:val="20"/>
                <w:szCs w:val="20"/>
              </w:rPr>
              <w:t xml:space="preserve">Tested </w:t>
            </w:r>
            <w:r w:rsidR="00045BDC" w:rsidRPr="00C76A9B">
              <w:rPr>
                <w:rFonts w:eastAsia="Arial Unicode MS"/>
                <w:sz w:val="20"/>
                <w:szCs w:val="20"/>
              </w:rPr>
              <w:t>in</w:t>
            </w:r>
            <w:r w:rsidR="005C2027" w:rsidRPr="00C76A9B">
              <w:rPr>
                <w:rFonts w:eastAsia="Arial Unicode MS"/>
                <w:sz w:val="20"/>
                <w:szCs w:val="20"/>
              </w:rPr>
              <w:t xml:space="preserve"> </w:t>
            </w:r>
            <w:r w:rsidR="00BD1EAC" w:rsidRPr="00C76A9B">
              <w:rPr>
                <w:rFonts w:eastAsia="Arial Unicode MS"/>
                <w:sz w:val="20"/>
                <w:szCs w:val="20"/>
              </w:rPr>
              <w:t>2016</w:t>
            </w:r>
          </w:p>
          <w:p w:rsidR="003C1911" w:rsidRPr="00C76A9B" w:rsidRDefault="003C1911">
            <w:pPr>
              <w:rPr>
                <w:rFonts w:eastAsia="Arial Unicode MS"/>
                <w:sz w:val="20"/>
              </w:rPr>
            </w:pPr>
            <w:r w:rsidRPr="00C76A9B">
              <w:rPr>
                <w:rFonts w:eastAsia="Arial Unicode MS"/>
                <w:sz w:val="20"/>
              </w:rPr>
              <w:t>(Safety Only or Safety and Emissions Tests)</w:t>
            </w:r>
          </w:p>
        </w:tc>
        <w:tc>
          <w:tcPr>
            <w:tcW w:w="1440" w:type="dxa"/>
            <w:tcBorders>
              <w:top w:val="single" w:sz="4" w:space="0" w:color="008000"/>
              <w:bottom w:val="single" w:sz="12" w:space="0" w:color="008000"/>
            </w:tcBorders>
            <w:vAlign w:val="center"/>
          </w:tcPr>
          <w:p w:rsidR="007A5194" w:rsidRPr="00C76A9B" w:rsidRDefault="002159C8" w:rsidP="008C0B2C">
            <w:pPr>
              <w:pStyle w:val="FootnoteText"/>
              <w:tabs>
                <w:tab w:val="right" w:pos="960"/>
              </w:tabs>
              <w:jc w:val="center"/>
              <w:rPr>
                <w:rFonts w:eastAsia="Arial Unicode MS"/>
              </w:rPr>
            </w:pPr>
            <w:r w:rsidRPr="008C0B2C">
              <w:rPr>
                <w:bCs/>
                <w:color w:val="000000"/>
              </w:rPr>
              <w:t>4,772,285</w:t>
            </w:r>
          </w:p>
        </w:tc>
        <w:tc>
          <w:tcPr>
            <w:tcW w:w="1485" w:type="dxa"/>
            <w:tcBorders>
              <w:top w:val="single" w:sz="4" w:space="0" w:color="008000"/>
              <w:bottom w:val="single" w:sz="12" w:space="0" w:color="008000"/>
            </w:tcBorders>
            <w:vAlign w:val="center"/>
          </w:tcPr>
          <w:p w:rsidR="00183F84" w:rsidRPr="00C76A9B" w:rsidRDefault="002159C8" w:rsidP="00630D2B">
            <w:pPr>
              <w:jc w:val="center"/>
              <w:rPr>
                <w:bCs/>
                <w:sz w:val="20"/>
              </w:rPr>
            </w:pPr>
            <w:r w:rsidRPr="00C76A9B">
              <w:rPr>
                <w:bCs/>
                <w:sz w:val="20"/>
              </w:rPr>
              <w:t>96.3</w:t>
            </w:r>
            <w:r w:rsidR="00B872C9" w:rsidRPr="00C76A9B">
              <w:rPr>
                <w:bCs/>
                <w:sz w:val="20"/>
              </w:rPr>
              <w:t>%</w:t>
            </w:r>
          </w:p>
        </w:tc>
      </w:tr>
    </w:tbl>
    <w:p w:rsidR="003C1911" w:rsidRPr="006B7A84" w:rsidRDefault="003C1911"/>
    <w:p w:rsidR="003C42C1" w:rsidRPr="00170D8B" w:rsidRDefault="003C1911">
      <w:r w:rsidRPr="006B7A84">
        <w:t xml:space="preserve">Please note that </w:t>
      </w:r>
      <w:r w:rsidR="00E97117" w:rsidRPr="006B7A84">
        <w:t xml:space="preserve">Table </w:t>
      </w:r>
      <w:r w:rsidR="00E97117" w:rsidRPr="009E1FA4">
        <w:t>4 m</w:t>
      </w:r>
      <w:r w:rsidR="00E97117" w:rsidRPr="006B7A84">
        <w:t xml:space="preserve">ay overstate compliance with testing requirements:  the </w:t>
      </w:r>
      <w:r w:rsidR="00B9070D" w:rsidRPr="006B7A84">
        <w:rPr>
          <w:i/>
        </w:rPr>
        <w:t>average number of vehicles registered in the Commonwealth</w:t>
      </w:r>
      <w:r w:rsidR="00E97117" w:rsidRPr="006B7A84">
        <w:t xml:space="preserve"> can fluctuate from month to month, as vehicles are removed from the fleet and possibly replaced with new or out of state vehicles.  By contrast, the </w:t>
      </w:r>
      <w:r w:rsidR="00B9070D" w:rsidRPr="006B7A84">
        <w:rPr>
          <w:i/>
        </w:rPr>
        <w:t>unique vehicles tested in</w:t>
      </w:r>
      <w:r w:rsidR="00EA4529" w:rsidRPr="006B7A84">
        <w:rPr>
          <w:i/>
        </w:rPr>
        <w:t xml:space="preserve"> </w:t>
      </w:r>
      <w:r w:rsidR="00BD1EAC">
        <w:rPr>
          <w:i/>
        </w:rPr>
        <w:t>2016</w:t>
      </w:r>
      <w:r w:rsidR="005C2027" w:rsidRPr="0031592B">
        <w:rPr>
          <w:i/>
        </w:rPr>
        <w:t xml:space="preserve"> </w:t>
      </w:r>
      <w:r w:rsidR="00D02730" w:rsidRPr="0031592B">
        <w:t>c</w:t>
      </w:r>
      <w:r w:rsidR="00D02730" w:rsidRPr="006B7A84">
        <w:t>ounts all Massachusetts-registered vehicles that were tested during the year, even though they may only have been part</w:t>
      </w:r>
      <w:r w:rsidR="00D02730">
        <w:t xml:space="preserve"> of the fleet for a portion of the year. </w:t>
      </w:r>
      <w:r w:rsidR="00E97117">
        <w:t xml:space="preserve"> </w:t>
      </w:r>
      <w:r w:rsidR="00D02730">
        <w:t>A</w:t>
      </w:r>
      <w:r>
        <w:t xml:space="preserve"> compliance rate specifically for emissions tests</w:t>
      </w:r>
      <w:r w:rsidR="007B26C4">
        <w:t xml:space="preserve"> in this period</w:t>
      </w:r>
      <w:r>
        <w:t xml:space="preserve"> </w:t>
      </w:r>
      <w:r w:rsidR="007B26C4">
        <w:t>is not available, since the program does not track the number of registered vehicles that are exempt from the emissions testing requirement (e.g., those that are less than one year old, o</w:t>
      </w:r>
      <w:r w:rsidR="007B26C4" w:rsidRPr="00170D8B">
        <w:t xml:space="preserve">r are </w:t>
      </w:r>
      <w:r w:rsidR="00FC130A">
        <w:t>non-diesel</w:t>
      </w:r>
      <w:r w:rsidR="007B26C4" w:rsidRPr="00170D8B">
        <w:t xml:space="preserve"> and </w:t>
      </w:r>
      <w:r w:rsidR="004E1FA2" w:rsidRPr="00170D8B">
        <w:t>are</w:t>
      </w:r>
      <w:r w:rsidR="007B26C4" w:rsidRPr="00170D8B">
        <w:t xml:space="preserve"> </w:t>
      </w:r>
      <w:r w:rsidR="00C6557E">
        <w:t xml:space="preserve">older than </w:t>
      </w:r>
      <w:r w:rsidR="007B26C4" w:rsidRPr="00170D8B">
        <w:t xml:space="preserve">model year </w:t>
      </w:r>
      <w:r w:rsidR="00615722">
        <w:t>2002</w:t>
      </w:r>
      <w:r w:rsidR="007B26C4" w:rsidRPr="001A4A45">
        <w:t>).</w:t>
      </w:r>
    </w:p>
    <w:p w:rsidR="00F71797" w:rsidRDefault="00F71797" w:rsidP="00A70FCE"/>
    <w:p w:rsidR="00A70FCE" w:rsidRPr="006B7A84" w:rsidRDefault="00A70FCE" w:rsidP="00A70FCE">
      <w:r w:rsidRPr="000239B5">
        <w:t xml:space="preserve">Of </w:t>
      </w:r>
      <w:r w:rsidR="00AB0699" w:rsidRPr="000239B5">
        <w:t>the</w:t>
      </w:r>
      <w:r w:rsidR="00C4711D" w:rsidRPr="000239B5">
        <w:t xml:space="preserve"> </w:t>
      </w:r>
      <w:r w:rsidR="000239B5" w:rsidRPr="000239B5">
        <w:t>186,477</w:t>
      </w:r>
      <w:r w:rsidR="00D43768" w:rsidRPr="000239B5">
        <w:t xml:space="preserve"> </w:t>
      </w:r>
      <w:r w:rsidR="00FC130A" w:rsidRPr="000239B5">
        <w:t>non-diesel</w:t>
      </w:r>
      <w:r w:rsidR="00AB0699" w:rsidRPr="000239B5">
        <w:t xml:space="preserve"> vehicles that failed their initial OBD test</w:t>
      </w:r>
      <w:r w:rsidRPr="000239B5">
        <w:t xml:space="preserve">, </w:t>
      </w:r>
      <w:r w:rsidR="000239B5" w:rsidRPr="000239B5">
        <w:t>26,792</w:t>
      </w:r>
      <w:r w:rsidR="005960CD" w:rsidRPr="000239B5">
        <w:t xml:space="preserve"> </w:t>
      </w:r>
      <w:r w:rsidR="00E25C69" w:rsidRPr="000239B5">
        <w:t>(</w:t>
      </w:r>
      <w:r w:rsidR="000239B5" w:rsidRPr="000239B5">
        <w:t>14.4</w:t>
      </w:r>
      <w:r w:rsidR="00E25C69" w:rsidRPr="000239B5">
        <w:t>%</w:t>
      </w:r>
      <w:r w:rsidR="00CA373C" w:rsidRPr="000239B5">
        <w:t xml:space="preserve"> of the failing vehicles</w:t>
      </w:r>
      <w:r w:rsidR="00AB0699" w:rsidRPr="000239B5">
        <w:t xml:space="preserve">, </w:t>
      </w:r>
      <w:r w:rsidRPr="000239B5">
        <w:t>and</w:t>
      </w:r>
      <w:r w:rsidR="00C6557E" w:rsidRPr="000239B5">
        <w:t xml:space="preserve"> </w:t>
      </w:r>
      <w:r w:rsidR="000239B5" w:rsidRPr="000239B5">
        <w:t>0.8</w:t>
      </w:r>
      <w:r w:rsidR="00C4711D" w:rsidRPr="000239B5">
        <w:t>%</w:t>
      </w:r>
      <w:r w:rsidRPr="000239B5">
        <w:t xml:space="preserve"> of all </w:t>
      </w:r>
      <w:r w:rsidR="00FC130A" w:rsidRPr="000239B5">
        <w:t>non-diesel</w:t>
      </w:r>
      <w:r w:rsidRPr="000239B5">
        <w:t xml:space="preserve"> vehicles tested) did not pass a subsequent retest, or receive a waiver or </w:t>
      </w:r>
      <w:r w:rsidR="00912649" w:rsidRPr="000239B5">
        <w:t xml:space="preserve">economic </w:t>
      </w:r>
      <w:r w:rsidRPr="000239B5">
        <w:t>hardship extension by March 31,</w:t>
      </w:r>
      <w:r w:rsidR="00725544" w:rsidRPr="000239B5">
        <w:t xml:space="preserve"> </w:t>
      </w:r>
      <w:r w:rsidR="00615722" w:rsidRPr="000239B5">
        <w:t>2017</w:t>
      </w:r>
      <w:r w:rsidR="00952C7A" w:rsidRPr="000239B5">
        <w:t xml:space="preserve">.  </w:t>
      </w:r>
      <w:r w:rsidR="00AB0699" w:rsidRPr="000239B5">
        <w:t>(</w:t>
      </w:r>
      <w:r w:rsidR="00D10685" w:rsidRPr="000239B5">
        <w:t xml:space="preserve">The </w:t>
      </w:r>
      <w:r w:rsidR="00AB0699" w:rsidRPr="000239B5">
        <w:t>re-test would be considered a “final test” as per EPA’s requirement noted above)</w:t>
      </w:r>
      <w:r w:rsidRPr="000239B5">
        <w:t xml:space="preserve">.  Of the </w:t>
      </w:r>
      <w:r w:rsidR="000239B5" w:rsidRPr="000239B5">
        <w:t>37,497</w:t>
      </w:r>
      <w:r w:rsidR="00D22530" w:rsidRPr="000239B5">
        <w:t xml:space="preserve"> diesel</w:t>
      </w:r>
      <w:r w:rsidRPr="000239B5">
        <w:t xml:space="preserve"> vehicles receiving an OBD test, </w:t>
      </w:r>
      <w:r w:rsidR="000239B5" w:rsidRPr="000239B5">
        <w:t xml:space="preserve">567 </w:t>
      </w:r>
      <w:r w:rsidR="00482866" w:rsidRPr="000239B5">
        <w:t>(</w:t>
      </w:r>
      <w:r w:rsidR="00DB18DD" w:rsidRPr="000239B5">
        <w:t>1.</w:t>
      </w:r>
      <w:r w:rsidR="000239B5" w:rsidRPr="000239B5">
        <w:t>5</w:t>
      </w:r>
      <w:r w:rsidR="00482866" w:rsidRPr="000239B5">
        <w:t>%</w:t>
      </w:r>
      <w:r w:rsidR="00B505C3" w:rsidRPr="000239B5">
        <w:t xml:space="preserve"> of all diesels OBD tested</w:t>
      </w:r>
      <w:r w:rsidR="00482866" w:rsidRPr="000239B5">
        <w:t xml:space="preserve">) </w:t>
      </w:r>
      <w:r w:rsidRPr="000239B5">
        <w:t>did not pass a subsequent retest by March 31,</w:t>
      </w:r>
      <w:r w:rsidR="00FC69BE" w:rsidRPr="000239B5">
        <w:t xml:space="preserve"> </w:t>
      </w:r>
      <w:r w:rsidR="00615722" w:rsidRPr="000239B5">
        <w:t>2017</w:t>
      </w:r>
      <w:r w:rsidRPr="000239B5">
        <w:t xml:space="preserve">.  </w:t>
      </w:r>
      <w:r w:rsidR="00A74288" w:rsidRPr="000239B5">
        <w:t xml:space="preserve">Five </w:t>
      </w:r>
      <w:r w:rsidRPr="000239B5">
        <w:t xml:space="preserve">waivers from the requirement that failing vehicles pass an emissions re-test were granted in </w:t>
      </w:r>
      <w:r w:rsidR="00BD1EAC" w:rsidRPr="000239B5">
        <w:t>2016</w:t>
      </w:r>
      <w:r w:rsidR="00D7117C" w:rsidRPr="000239B5">
        <w:t xml:space="preserve"> </w:t>
      </w:r>
      <w:r w:rsidRPr="000239B5">
        <w:t xml:space="preserve">along with </w:t>
      </w:r>
      <w:r w:rsidR="00430DEF" w:rsidRPr="000239B5">
        <w:t xml:space="preserve">31 </w:t>
      </w:r>
      <w:r w:rsidR="00912649" w:rsidRPr="000239B5">
        <w:t xml:space="preserve">economic </w:t>
      </w:r>
      <w:r w:rsidRPr="000239B5">
        <w:t xml:space="preserve">hardship extensions (less than </w:t>
      </w:r>
      <w:r w:rsidR="00725544" w:rsidRPr="000239B5">
        <w:t>0.1%</w:t>
      </w:r>
      <w:r w:rsidR="00633B21" w:rsidRPr="000239B5">
        <w:t xml:space="preserve"> </w:t>
      </w:r>
      <w:r w:rsidRPr="000239B5">
        <w:t>of vehicles failing initial emissions tests)</w:t>
      </w:r>
      <w:r w:rsidR="00D97CF1" w:rsidRPr="000239B5">
        <w:t>.</w:t>
      </w:r>
    </w:p>
    <w:p w:rsidR="00A70FCE" w:rsidRPr="006B7A84" w:rsidRDefault="00A70FCE" w:rsidP="00A70FCE"/>
    <w:p w:rsidR="00A70FCE" w:rsidRPr="00647E1E" w:rsidRDefault="006B214A" w:rsidP="00A70FCE">
      <w:pPr>
        <w:rPr>
          <w:highlight w:val="yellow"/>
        </w:rPr>
      </w:pPr>
      <w:r w:rsidRPr="00647E1E">
        <w:t xml:space="preserve">The </w:t>
      </w:r>
      <w:r w:rsidR="00647E1E" w:rsidRPr="00647E1E">
        <w:t>27,359</w:t>
      </w:r>
      <w:r w:rsidR="00D7117C" w:rsidRPr="00647E1E">
        <w:t xml:space="preserve"> </w:t>
      </w:r>
      <w:r w:rsidRPr="00647E1E">
        <w:t xml:space="preserve">vehicles (non-diesel and diesel) with no known outcome do not include vehicles that have expired or cancelled registrations.  If those vehicles are included, the total number of vehicles with no known outcome increases to </w:t>
      </w:r>
      <w:r w:rsidR="00647E1E" w:rsidRPr="00647E1E">
        <w:t>36,180</w:t>
      </w:r>
      <w:r w:rsidRPr="00647E1E">
        <w:t xml:space="preserve"> (</w:t>
      </w:r>
      <w:r w:rsidR="006051F3" w:rsidRPr="00647E1E">
        <w:t>1.</w:t>
      </w:r>
      <w:r w:rsidR="00647E1E" w:rsidRPr="00647E1E">
        <w:t>0</w:t>
      </w:r>
      <w:r w:rsidRPr="00647E1E">
        <w:t>%</w:t>
      </w:r>
      <w:r w:rsidR="00D97CF1" w:rsidRPr="00647E1E">
        <w:t xml:space="preserve"> of vehicles tested</w:t>
      </w:r>
      <w:r w:rsidRPr="00647E1E">
        <w:t>)</w:t>
      </w:r>
      <w:r w:rsidR="00D97CF1" w:rsidRPr="00647E1E">
        <w:t>.</w:t>
      </w:r>
      <w:r w:rsidR="00952C7A" w:rsidRPr="00647E1E">
        <w:t xml:space="preserve"> </w:t>
      </w:r>
      <w:r w:rsidR="00A573F7" w:rsidRPr="00647E1E">
        <w:t xml:space="preserve"> </w:t>
      </w:r>
      <w:r w:rsidRPr="00647E1E">
        <w:t>V</w:t>
      </w:r>
      <w:r w:rsidR="00A70FCE" w:rsidRPr="00647E1E">
        <w:t>ehicles failing to receive safety inspections or emissions tests when required are subject to enforcement by RMV as</w:t>
      </w:r>
      <w:r w:rsidR="00A70FCE" w:rsidRPr="006051F3">
        <w:t xml:space="preserve"> well as state and local law enforcement agencies.</w:t>
      </w:r>
    </w:p>
    <w:p w:rsidR="00A70FCE" w:rsidRDefault="00A70FCE"/>
    <w:p w:rsidR="003C1911" w:rsidRDefault="003C1911">
      <w:pPr>
        <w:pStyle w:val="Heading2"/>
      </w:pPr>
      <w:bookmarkStart w:id="40" w:name="_Toc472414303"/>
      <w:r>
        <w:lastRenderedPageBreak/>
        <w:t>Registration File Audits and Compliance with Deadlines</w:t>
      </w:r>
      <w:bookmarkEnd w:id="40"/>
    </w:p>
    <w:p w:rsidR="003C1911" w:rsidRDefault="006F22B2">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(2) (ii)" \c 4 </w:instrText>
      </w:r>
      <w:r>
        <w:fldChar w:fldCharType="end"/>
      </w:r>
    </w:p>
    <w:p w:rsidR="003C1911" w:rsidRDefault="003C1911">
      <w:pPr>
        <w:pStyle w:val="Heading5"/>
      </w:pPr>
      <w:r>
        <w:t>4</w:t>
      </w:r>
      <w:r>
        <w:rPr>
          <w:rFonts w:hint="eastAsia"/>
        </w:rPr>
        <w:t xml:space="preserve">0 CFR </w:t>
      </w:r>
      <w:r>
        <w:t xml:space="preserve">51.366 (d) (2) (ii):  [Registration denial based enforcement programs shall provide. . . </w:t>
      </w:r>
      <w:r w:rsidR="000135CF">
        <w:t xml:space="preserve">]  </w:t>
      </w:r>
      <w:r>
        <w:t>The number of registration file audits, number of registrations reviewed, and compliance rat</w:t>
      </w:r>
      <w:r w:rsidR="00630D2B">
        <w:t>es found in such audits.  . . .</w:t>
      </w:r>
    </w:p>
    <w:p w:rsidR="003C1911" w:rsidRDefault="006F22B2">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(3) (i)" \c 4 </w:instrText>
      </w:r>
      <w:r>
        <w:fldChar w:fldCharType="end"/>
      </w:r>
    </w:p>
    <w:p w:rsidR="003C1911" w:rsidRDefault="003C1911">
      <w:pPr>
        <w:pStyle w:val="Heading5"/>
      </w:pPr>
      <w:r>
        <w:t>4</w:t>
      </w:r>
      <w:r>
        <w:rPr>
          <w:rFonts w:hint="eastAsia"/>
        </w:rPr>
        <w:t xml:space="preserve">0 CFR </w:t>
      </w:r>
      <w:r>
        <w:t>51.366 (d) (3):  Computer-matching based enforcement programs shall provide the follo</w:t>
      </w:r>
      <w:r w:rsidR="00630D2B">
        <w:t>wing additional information:</w:t>
      </w:r>
    </w:p>
    <w:p w:rsidR="003C1911" w:rsidRDefault="003C1911">
      <w:pPr>
        <w:pStyle w:val="Heading5"/>
      </w:pPr>
      <w:r>
        <w:t>(i) The number and percentage of subject vehicles that were tested by the initial deadline, and by other milestones in the cycl</w:t>
      </w:r>
      <w:r w:rsidR="00630D2B">
        <w:t>e;</w:t>
      </w:r>
    </w:p>
    <w:p w:rsidR="003C1911" w:rsidRDefault="003C1911">
      <w:pPr>
        <w:rPr>
          <w:rFonts w:eastAsia="MS Mincho"/>
        </w:rPr>
      </w:pPr>
    </w:p>
    <w:p w:rsidR="003C1911" w:rsidRPr="009544A7" w:rsidRDefault="00807797">
      <w:r w:rsidRPr="009544A7">
        <w:t>In</w:t>
      </w:r>
      <w:r w:rsidR="00CB2E5B">
        <w:t xml:space="preserve"> </w:t>
      </w:r>
      <w:r w:rsidR="00BD1EAC">
        <w:t>2016</w:t>
      </w:r>
      <w:r w:rsidRPr="009544A7">
        <w:t xml:space="preserve">, </w:t>
      </w:r>
      <w:r w:rsidR="00AA43D9" w:rsidRPr="009544A7">
        <w:t>RMV</w:t>
      </w:r>
      <w:r w:rsidR="003C1911" w:rsidRPr="009544A7">
        <w:t xml:space="preserve"> complete</w:t>
      </w:r>
      <w:r w:rsidRPr="009544A7">
        <w:t>d</w:t>
      </w:r>
      <w:r w:rsidR="003C1911" w:rsidRPr="009544A7">
        <w:t xml:space="preserve"> </w:t>
      </w:r>
      <w:r w:rsidR="006C0833" w:rsidRPr="009544A7">
        <w:t xml:space="preserve">a </w:t>
      </w:r>
      <w:r w:rsidR="003C1911" w:rsidRPr="009544A7">
        <w:t>scan of the vehicle registration databa</w:t>
      </w:r>
      <w:r w:rsidR="003C1911" w:rsidRPr="009E1FA4">
        <w:t>se each month.</w:t>
      </w:r>
      <w:r w:rsidR="003C1911" w:rsidRPr="009544A7">
        <w:t xml:space="preserve">  These registration reviews examine the testing status of each registered vehicle to determine compliance with testing requirements</w:t>
      </w:r>
      <w:r w:rsidR="00E704C5" w:rsidRPr="009544A7">
        <w:t>.</w:t>
      </w:r>
      <w:r w:rsidR="00DC2691" w:rsidRPr="009544A7">
        <w:t xml:space="preserve"> </w:t>
      </w:r>
      <w:r w:rsidR="00E704C5" w:rsidRPr="009544A7">
        <w:t xml:space="preserve"> T</w:t>
      </w:r>
      <w:r w:rsidR="0011380D" w:rsidRPr="009544A7">
        <w:t xml:space="preserve">he results of </w:t>
      </w:r>
      <w:r w:rsidR="00E704C5" w:rsidRPr="009544A7">
        <w:t xml:space="preserve">these </w:t>
      </w:r>
      <w:r w:rsidR="0011380D" w:rsidRPr="009544A7">
        <w:t>review</w:t>
      </w:r>
      <w:r w:rsidR="00E704C5" w:rsidRPr="009544A7">
        <w:t>s</w:t>
      </w:r>
      <w:r w:rsidR="0011380D" w:rsidRPr="009544A7">
        <w:t xml:space="preserve"> are summarized in </w:t>
      </w:r>
      <w:r w:rsidR="0011380D" w:rsidRPr="009E1FA4">
        <w:t>Table 5</w:t>
      </w:r>
      <w:r w:rsidRPr="009E1FA4">
        <w:t>, belo</w:t>
      </w:r>
      <w:r w:rsidRPr="009544A7">
        <w:t>w</w:t>
      </w:r>
      <w:r w:rsidR="0011380D" w:rsidRPr="009544A7">
        <w:t>.</w:t>
      </w:r>
    </w:p>
    <w:p w:rsidR="003C1911" w:rsidRPr="009544A7" w:rsidRDefault="003C1911"/>
    <w:p w:rsidR="003C1911" w:rsidRDefault="00F52AD3">
      <w:r w:rsidRPr="009544A7">
        <w:t>The</w:t>
      </w:r>
      <w:r w:rsidR="00E704C5" w:rsidRPr="009544A7">
        <w:t>se</w:t>
      </w:r>
      <w:r w:rsidRPr="009544A7">
        <w:t xml:space="preserve"> r</w:t>
      </w:r>
      <w:r w:rsidR="003C1911" w:rsidRPr="009544A7">
        <w:t xml:space="preserve">egistration reviews are snapshots in time, </w:t>
      </w:r>
      <w:r w:rsidR="000D5332" w:rsidRPr="009544A7">
        <w:t xml:space="preserve">and therefore </w:t>
      </w:r>
      <w:r w:rsidR="003C1911" w:rsidRPr="009544A7">
        <w:t xml:space="preserve">tend to understate compliance.  </w:t>
      </w:r>
      <w:r w:rsidR="00DB394B" w:rsidRPr="009544A7">
        <w:t>Registration reviews determine whether the most recent inspection for each vehicle was performed within the last 12 months and was a “pass.”  The</w:t>
      </w:r>
      <w:r w:rsidR="005B0803" w:rsidRPr="009544A7">
        <w:t xml:space="preserve"> </w:t>
      </w:r>
      <w:r w:rsidR="00DB394B" w:rsidRPr="009544A7">
        <w:t xml:space="preserve">I&amp;M regulations allow up to 60 days for emissions repairs and re-testing.  The registration reviews count vehicles that failed their emissions test as “out of compliance” if they </w:t>
      </w:r>
      <w:r w:rsidR="00142512" w:rsidRPr="009544A7">
        <w:t xml:space="preserve">did </w:t>
      </w:r>
      <w:r w:rsidR="00DB394B" w:rsidRPr="009544A7">
        <w:t>not complete</w:t>
      </w:r>
      <w:r w:rsidR="00142512" w:rsidRPr="009544A7">
        <w:t xml:space="preserve"> repairs and pass</w:t>
      </w:r>
      <w:r w:rsidR="00DB394B" w:rsidRPr="009544A7">
        <w:t xml:space="preserve"> a re-inspection by the time of the registration review, even though the vehicle may still be within its 60-day period.</w:t>
      </w:r>
      <w:r w:rsidR="00DC2691" w:rsidRPr="00B76F36">
        <w:t xml:space="preserve"> </w:t>
      </w:r>
      <w:r w:rsidR="00DB394B" w:rsidRPr="00B76F36">
        <w:t xml:space="preserve"> Also, registration reviews only capture compliance status at a particular moment in time.  A vehicle</w:t>
      </w:r>
      <w:r w:rsidR="00DB394B" w:rsidRPr="0077106F">
        <w:t xml:space="preserve"> that was tested seven weeks late in</w:t>
      </w:r>
      <w:r w:rsidR="006C0833">
        <w:t xml:space="preserve"> </w:t>
      </w:r>
      <w:r w:rsidR="00BD1EAC">
        <w:t>2016</w:t>
      </w:r>
      <w:r w:rsidR="00364FC0" w:rsidRPr="0077106F">
        <w:t xml:space="preserve"> </w:t>
      </w:r>
      <w:r w:rsidR="00DB394B" w:rsidRPr="0077106F">
        <w:t xml:space="preserve">would ultimately have been in compliance but </w:t>
      </w:r>
      <w:r w:rsidR="00142512" w:rsidRPr="0077106F">
        <w:t>w</w:t>
      </w:r>
      <w:r w:rsidR="00DB394B" w:rsidRPr="0077106F">
        <w:t>ould have been counted as out-of-compliance on two registration reviews.</w:t>
      </w:r>
    </w:p>
    <w:p w:rsidR="00BA6784" w:rsidRPr="00766861" w:rsidRDefault="00BA6784"/>
    <w:p w:rsidR="00A94FFE" w:rsidRDefault="00BD1EAC" w:rsidP="00BA6784">
      <w:pPr>
        <w:pStyle w:val="Heading9"/>
        <w:keepNext/>
        <w:keepLines/>
        <w:ind w:left="0"/>
      </w:pPr>
      <w:bookmarkStart w:id="41" w:name="_Toc304276718"/>
      <w:bookmarkStart w:id="42" w:name="_Toc304540323"/>
      <w:bookmarkStart w:id="43" w:name="_Toc472414332"/>
      <w:bookmarkEnd w:id="41"/>
      <w:bookmarkEnd w:id="42"/>
      <w:r>
        <w:t>2016</w:t>
      </w:r>
      <w:r w:rsidR="00364FC0" w:rsidRPr="00B33A05">
        <w:t xml:space="preserve"> </w:t>
      </w:r>
      <w:r w:rsidR="00E704C5" w:rsidRPr="00B33A05">
        <w:t>RMV Registration Reviews</w:t>
      </w:r>
      <w:bookmarkEnd w:id="43"/>
      <w:r w:rsidR="00E704C5" w:rsidRPr="00B33A05">
        <w:br/>
      </w:r>
    </w:p>
    <w:tbl>
      <w:tblPr>
        <w:tblpPr w:leftFromText="180" w:rightFromText="180" w:vertAnchor="text" w:horzAnchor="page" w:tblpX="2548" w:tblpY="88"/>
        <w:tblW w:w="6798" w:type="dxa"/>
        <w:tblLook w:val="04A0" w:firstRow="1" w:lastRow="0" w:firstColumn="1" w:lastColumn="0" w:noHBand="0" w:noVBand="1"/>
      </w:tblPr>
      <w:tblGrid>
        <w:gridCol w:w="1589"/>
        <w:gridCol w:w="1877"/>
        <w:gridCol w:w="1956"/>
        <w:gridCol w:w="1376"/>
      </w:tblGrid>
      <w:tr w:rsidR="00B05628" w:rsidRPr="00B05628" w:rsidTr="00B05628">
        <w:trPr>
          <w:trHeight w:val="315"/>
        </w:trPr>
        <w:tc>
          <w:tcPr>
            <w:tcW w:w="1620" w:type="dxa"/>
            <w:vMerge w:val="restart"/>
            <w:tcBorders>
              <w:top w:val="single" w:sz="12" w:space="0" w:color="008000"/>
              <w:left w:val="nil"/>
              <w:bottom w:val="single" w:sz="12" w:space="0" w:color="008000"/>
              <w:right w:val="nil"/>
            </w:tcBorders>
            <w:shd w:val="clear" w:color="auto" w:fill="auto"/>
            <w:vAlign w:val="bottom"/>
            <w:hideMark/>
          </w:tcPr>
          <w:p w:rsidR="00B05628" w:rsidRPr="00B05628" w:rsidRDefault="00B05628" w:rsidP="00B05628">
            <w:pPr>
              <w:keepNext/>
              <w:keepLines/>
              <w:rPr>
                <w:color w:val="000000"/>
              </w:rPr>
            </w:pPr>
            <w:r w:rsidRPr="00B05628">
              <w:rPr>
                <w:color w:val="000000"/>
              </w:rPr>
              <w:t>Date</w:t>
            </w:r>
          </w:p>
        </w:tc>
        <w:tc>
          <w:tcPr>
            <w:tcW w:w="1890" w:type="dxa"/>
            <w:vMerge w:val="restart"/>
            <w:tcBorders>
              <w:top w:val="single" w:sz="12" w:space="0" w:color="008000"/>
              <w:left w:val="nil"/>
              <w:bottom w:val="single" w:sz="12" w:space="0" w:color="008000"/>
              <w:right w:val="nil"/>
            </w:tcBorders>
            <w:shd w:val="clear" w:color="auto" w:fill="auto"/>
            <w:vAlign w:val="bottom"/>
            <w:hideMark/>
          </w:tcPr>
          <w:p w:rsidR="00B05628" w:rsidRPr="00B05628" w:rsidRDefault="00B05628" w:rsidP="00B05628">
            <w:pPr>
              <w:keepNext/>
              <w:keepLines/>
              <w:jc w:val="center"/>
              <w:rPr>
                <w:color w:val="000000"/>
              </w:rPr>
            </w:pPr>
            <w:r w:rsidRPr="00B05628">
              <w:rPr>
                <w:color w:val="000000"/>
              </w:rPr>
              <w:t xml:space="preserve">Active </w:t>
            </w:r>
            <w:r w:rsidRPr="00B05628">
              <w:rPr>
                <w:color w:val="000000"/>
              </w:rPr>
              <w:br/>
              <w:t>Registrations</w:t>
            </w:r>
          </w:p>
        </w:tc>
        <w:tc>
          <w:tcPr>
            <w:tcW w:w="1980" w:type="dxa"/>
            <w:vMerge w:val="restart"/>
            <w:tcBorders>
              <w:top w:val="single" w:sz="12" w:space="0" w:color="008000"/>
              <w:left w:val="nil"/>
              <w:bottom w:val="single" w:sz="12" w:space="0" w:color="008000"/>
              <w:right w:val="nil"/>
            </w:tcBorders>
            <w:shd w:val="clear" w:color="auto" w:fill="auto"/>
            <w:vAlign w:val="bottom"/>
            <w:hideMark/>
          </w:tcPr>
          <w:p w:rsidR="00B05628" w:rsidRPr="00B05628" w:rsidRDefault="00B05628" w:rsidP="00B05628">
            <w:pPr>
              <w:keepNext/>
              <w:keepLines/>
              <w:jc w:val="center"/>
              <w:rPr>
                <w:color w:val="000000"/>
              </w:rPr>
            </w:pPr>
            <w:r w:rsidRPr="00B05628">
              <w:rPr>
                <w:color w:val="000000"/>
              </w:rPr>
              <w:t xml:space="preserve">Number </w:t>
            </w:r>
            <w:r w:rsidRPr="00B05628">
              <w:rPr>
                <w:color w:val="000000"/>
              </w:rPr>
              <w:br/>
              <w:t>Non Compliant</w:t>
            </w:r>
          </w:p>
        </w:tc>
        <w:tc>
          <w:tcPr>
            <w:tcW w:w="1308" w:type="dxa"/>
            <w:vMerge w:val="restart"/>
            <w:tcBorders>
              <w:top w:val="single" w:sz="12" w:space="0" w:color="008000"/>
              <w:left w:val="nil"/>
              <w:bottom w:val="single" w:sz="12" w:space="0" w:color="008000"/>
              <w:right w:val="nil"/>
            </w:tcBorders>
            <w:shd w:val="clear" w:color="auto" w:fill="auto"/>
            <w:vAlign w:val="bottom"/>
            <w:hideMark/>
          </w:tcPr>
          <w:p w:rsidR="00B05628" w:rsidRPr="00B05628" w:rsidRDefault="00B05628" w:rsidP="00B05628">
            <w:pPr>
              <w:keepNext/>
              <w:keepLines/>
              <w:jc w:val="center"/>
              <w:rPr>
                <w:color w:val="000000"/>
              </w:rPr>
            </w:pPr>
            <w:r w:rsidRPr="00B05628">
              <w:rPr>
                <w:color w:val="000000"/>
              </w:rPr>
              <w:t>Percent In Compliance</w:t>
            </w:r>
          </w:p>
        </w:tc>
      </w:tr>
      <w:tr w:rsidR="00B05628" w:rsidRPr="00B05628" w:rsidTr="00B05628">
        <w:trPr>
          <w:cantSplit/>
          <w:trHeight w:val="438"/>
        </w:trPr>
        <w:tc>
          <w:tcPr>
            <w:tcW w:w="1620" w:type="dxa"/>
            <w:vMerge/>
            <w:tcBorders>
              <w:top w:val="single" w:sz="12" w:space="0" w:color="008000"/>
              <w:left w:val="nil"/>
              <w:bottom w:val="single" w:sz="12" w:space="0" w:color="008000"/>
              <w:right w:val="nil"/>
            </w:tcBorders>
            <w:vAlign w:val="center"/>
            <w:hideMark/>
          </w:tcPr>
          <w:p w:rsidR="00B05628" w:rsidRPr="00B05628" w:rsidRDefault="00B05628" w:rsidP="00B05628">
            <w:pPr>
              <w:keepNext/>
              <w:keepLines/>
              <w:rPr>
                <w:color w:val="000000"/>
                <w:sz w:val="20"/>
                <w:szCs w:val="20"/>
              </w:rPr>
            </w:pPr>
          </w:p>
        </w:tc>
        <w:tc>
          <w:tcPr>
            <w:tcW w:w="1890" w:type="dxa"/>
            <w:vMerge/>
            <w:tcBorders>
              <w:top w:val="single" w:sz="12" w:space="0" w:color="008000"/>
              <w:left w:val="nil"/>
              <w:bottom w:val="single" w:sz="12" w:space="0" w:color="008000"/>
              <w:right w:val="nil"/>
            </w:tcBorders>
            <w:vAlign w:val="center"/>
            <w:hideMark/>
          </w:tcPr>
          <w:p w:rsidR="00B05628" w:rsidRPr="00B05628" w:rsidRDefault="00B05628" w:rsidP="00B05628">
            <w:pPr>
              <w:keepNext/>
              <w:keepLines/>
              <w:rPr>
                <w:color w:val="000000"/>
                <w:sz w:val="20"/>
                <w:szCs w:val="20"/>
              </w:rPr>
            </w:pPr>
          </w:p>
        </w:tc>
        <w:tc>
          <w:tcPr>
            <w:tcW w:w="1980" w:type="dxa"/>
            <w:vMerge/>
            <w:tcBorders>
              <w:top w:val="single" w:sz="12" w:space="0" w:color="008000"/>
              <w:left w:val="nil"/>
              <w:bottom w:val="single" w:sz="12" w:space="0" w:color="008000"/>
              <w:right w:val="nil"/>
            </w:tcBorders>
            <w:vAlign w:val="center"/>
            <w:hideMark/>
          </w:tcPr>
          <w:p w:rsidR="00B05628" w:rsidRPr="00B05628" w:rsidRDefault="00B05628" w:rsidP="00B05628">
            <w:pPr>
              <w:keepNext/>
              <w:keepLines/>
              <w:rPr>
                <w:color w:val="000000"/>
                <w:sz w:val="20"/>
                <w:szCs w:val="20"/>
              </w:rPr>
            </w:pPr>
          </w:p>
        </w:tc>
        <w:tc>
          <w:tcPr>
            <w:tcW w:w="1308" w:type="dxa"/>
            <w:vMerge/>
            <w:tcBorders>
              <w:top w:val="single" w:sz="12" w:space="0" w:color="008000"/>
              <w:left w:val="nil"/>
              <w:bottom w:val="single" w:sz="12" w:space="0" w:color="008000"/>
              <w:right w:val="nil"/>
            </w:tcBorders>
            <w:vAlign w:val="center"/>
            <w:hideMark/>
          </w:tcPr>
          <w:p w:rsidR="00B05628" w:rsidRPr="00B05628" w:rsidRDefault="00B05628" w:rsidP="00B05628">
            <w:pPr>
              <w:keepNext/>
              <w:keepLines/>
              <w:rPr>
                <w:color w:val="000000"/>
                <w:sz w:val="20"/>
                <w:szCs w:val="20"/>
              </w:rPr>
            </w:pPr>
          </w:p>
        </w:tc>
      </w:tr>
    </w:tbl>
    <w:p w:rsidR="00B05628" w:rsidRPr="00B05628" w:rsidRDefault="00B05628" w:rsidP="00B05628">
      <w:pPr>
        <w:rPr>
          <w:vanish/>
        </w:rPr>
      </w:pPr>
    </w:p>
    <w:tbl>
      <w:tblPr>
        <w:tblW w:w="6840" w:type="dxa"/>
        <w:tblInd w:w="738" w:type="dxa"/>
        <w:tblLook w:val="04A0" w:firstRow="1" w:lastRow="0" w:firstColumn="1" w:lastColumn="0" w:noHBand="0" w:noVBand="1"/>
      </w:tblPr>
      <w:tblGrid>
        <w:gridCol w:w="1595"/>
        <w:gridCol w:w="1990"/>
        <w:gridCol w:w="1793"/>
        <w:gridCol w:w="1462"/>
      </w:tblGrid>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lastRenderedPageBreak/>
              <w:t>1/15/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4,899,793</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468,326</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90.4%</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2/15/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4,884,048</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486,665</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90.0%</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3/15/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4,900,670</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466,191</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90.4%</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4/15/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4,921,066</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481,893</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90.2%</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5/15/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4,941,523</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487,806</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90.1%</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6/15/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4,964,126</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493,062</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90.0%</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7/15/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4,982,318</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504,022</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89.8%</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8/15/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4,993,489</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511,359</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89.7%</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9/15/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5,004,346</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510,931</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89.7%</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10/15/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5,006,217</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517,417</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89.6%</w:t>
            </w:r>
          </w:p>
        </w:tc>
      </w:tr>
      <w:tr w:rsidR="00647E1E" w:rsidRPr="00A429CD" w:rsidTr="0081523A">
        <w:trPr>
          <w:trHeight w:val="315"/>
        </w:trPr>
        <w:tc>
          <w:tcPr>
            <w:tcW w:w="1595" w:type="dxa"/>
            <w:tcBorders>
              <w:top w:val="nil"/>
              <w:left w:val="nil"/>
              <w:bottom w:val="nil"/>
              <w:right w:val="nil"/>
            </w:tcBorders>
            <w:shd w:val="clear" w:color="auto" w:fill="auto"/>
            <w:vAlign w:val="bottom"/>
            <w:hideMark/>
          </w:tcPr>
          <w:p w:rsidR="00647E1E" w:rsidRPr="00B05628" w:rsidRDefault="00647E1E" w:rsidP="00B05628">
            <w:pPr>
              <w:rPr>
                <w:color w:val="000000"/>
                <w:sz w:val="20"/>
              </w:rPr>
            </w:pPr>
            <w:r w:rsidRPr="00B05628">
              <w:rPr>
                <w:color w:val="000000"/>
                <w:sz w:val="22"/>
                <w:szCs w:val="22"/>
              </w:rPr>
              <w:t>11/15/</w:t>
            </w:r>
            <w:r>
              <w:rPr>
                <w:color w:val="000000"/>
                <w:sz w:val="22"/>
                <w:szCs w:val="22"/>
              </w:rPr>
              <w:t>2016</w:t>
            </w:r>
          </w:p>
        </w:tc>
        <w:tc>
          <w:tcPr>
            <w:tcW w:w="1990"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4,998,191</w:t>
            </w:r>
          </w:p>
        </w:tc>
        <w:tc>
          <w:tcPr>
            <w:tcW w:w="1793" w:type="dxa"/>
            <w:tcBorders>
              <w:top w:val="nil"/>
              <w:left w:val="nil"/>
              <w:bottom w:val="nil"/>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519,280</w:t>
            </w:r>
          </w:p>
        </w:tc>
        <w:tc>
          <w:tcPr>
            <w:tcW w:w="1462" w:type="dxa"/>
            <w:tcBorders>
              <w:top w:val="nil"/>
              <w:left w:val="nil"/>
              <w:bottom w:val="nil"/>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89.6%</w:t>
            </w:r>
          </w:p>
        </w:tc>
      </w:tr>
      <w:tr w:rsidR="00647E1E" w:rsidRPr="00A429CD" w:rsidTr="0081523A">
        <w:trPr>
          <w:trHeight w:val="315"/>
        </w:trPr>
        <w:tc>
          <w:tcPr>
            <w:tcW w:w="1595" w:type="dxa"/>
            <w:tcBorders>
              <w:top w:val="nil"/>
              <w:left w:val="nil"/>
              <w:bottom w:val="single" w:sz="8" w:space="0" w:color="008000"/>
              <w:right w:val="nil"/>
            </w:tcBorders>
            <w:shd w:val="clear" w:color="auto" w:fill="auto"/>
            <w:vAlign w:val="bottom"/>
            <w:hideMark/>
          </w:tcPr>
          <w:p w:rsidR="00647E1E" w:rsidRPr="00B05628" w:rsidRDefault="00647E1E" w:rsidP="00B05628">
            <w:pPr>
              <w:rPr>
                <w:color w:val="000000"/>
                <w:sz w:val="20"/>
                <w:szCs w:val="20"/>
              </w:rPr>
            </w:pPr>
            <w:r w:rsidRPr="00B05628">
              <w:rPr>
                <w:color w:val="000000"/>
                <w:sz w:val="22"/>
                <w:szCs w:val="22"/>
              </w:rPr>
              <w:t>12/15/</w:t>
            </w:r>
            <w:r>
              <w:rPr>
                <w:color w:val="000000"/>
                <w:sz w:val="22"/>
                <w:szCs w:val="22"/>
              </w:rPr>
              <w:t>2016</w:t>
            </w:r>
          </w:p>
        </w:tc>
        <w:tc>
          <w:tcPr>
            <w:tcW w:w="1990" w:type="dxa"/>
            <w:tcBorders>
              <w:top w:val="nil"/>
              <w:left w:val="nil"/>
              <w:bottom w:val="single" w:sz="8" w:space="0" w:color="008000"/>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4,999,651</w:t>
            </w:r>
          </w:p>
        </w:tc>
        <w:tc>
          <w:tcPr>
            <w:tcW w:w="1793" w:type="dxa"/>
            <w:tcBorders>
              <w:top w:val="nil"/>
              <w:left w:val="nil"/>
              <w:bottom w:val="single" w:sz="8" w:space="0" w:color="008000"/>
              <w:right w:val="nil"/>
            </w:tcBorders>
            <w:shd w:val="clear" w:color="auto" w:fill="auto"/>
            <w:vAlign w:val="center"/>
            <w:hideMark/>
          </w:tcPr>
          <w:p w:rsidR="00647E1E" w:rsidRPr="003A314D" w:rsidRDefault="00647E1E" w:rsidP="008B4AFE">
            <w:pPr>
              <w:jc w:val="center"/>
              <w:rPr>
                <w:color w:val="000000"/>
                <w:sz w:val="22"/>
                <w:szCs w:val="22"/>
              </w:rPr>
            </w:pPr>
            <w:r w:rsidRPr="003A314D">
              <w:rPr>
                <w:rFonts w:ascii="Calibri" w:hAnsi="Calibri" w:cs="Calibri"/>
                <w:color w:val="000000"/>
                <w:sz w:val="22"/>
                <w:szCs w:val="22"/>
              </w:rPr>
              <w:t>515,365</w:t>
            </w:r>
          </w:p>
        </w:tc>
        <w:tc>
          <w:tcPr>
            <w:tcW w:w="1462" w:type="dxa"/>
            <w:tcBorders>
              <w:top w:val="nil"/>
              <w:left w:val="nil"/>
              <w:bottom w:val="single" w:sz="8" w:space="0" w:color="008000"/>
              <w:right w:val="nil"/>
            </w:tcBorders>
            <w:shd w:val="clear" w:color="auto" w:fill="auto"/>
            <w:vAlign w:val="center"/>
            <w:hideMark/>
          </w:tcPr>
          <w:p w:rsidR="00647E1E" w:rsidRPr="003A314D" w:rsidRDefault="00647E1E" w:rsidP="00B05628">
            <w:pPr>
              <w:jc w:val="center"/>
              <w:rPr>
                <w:color w:val="000000"/>
                <w:sz w:val="20"/>
              </w:rPr>
            </w:pPr>
            <w:r w:rsidRPr="003A314D">
              <w:rPr>
                <w:rFonts w:ascii="Arial" w:hAnsi="Arial" w:cs="Arial"/>
                <w:sz w:val="20"/>
                <w:szCs w:val="20"/>
              </w:rPr>
              <w:t>89.6%</w:t>
            </w:r>
          </w:p>
        </w:tc>
      </w:tr>
      <w:tr w:rsidR="00647E1E" w:rsidRPr="00A429CD" w:rsidTr="0081523A">
        <w:trPr>
          <w:trHeight w:val="315"/>
        </w:trPr>
        <w:tc>
          <w:tcPr>
            <w:tcW w:w="1595" w:type="dxa"/>
            <w:tcBorders>
              <w:top w:val="nil"/>
              <w:left w:val="nil"/>
              <w:bottom w:val="single" w:sz="12" w:space="0" w:color="008000"/>
              <w:right w:val="nil"/>
            </w:tcBorders>
            <w:shd w:val="clear" w:color="auto" w:fill="auto"/>
            <w:vAlign w:val="bottom"/>
            <w:hideMark/>
          </w:tcPr>
          <w:p w:rsidR="00647E1E" w:rsidRPr="00B05628" w:rsidRDefault="00647E1E" w:rsidP="00B05628">
            <w:pPr>
              <w:keepNext/>
              <w:keepLines/>
              <w:rPr>
                <w:b/>
                <w:bCs/>
                <w:color w:val="000000"/>
                <w:sz w:val="20"/>
              </w:rPr>
            </w:pPr>
            <w:r w:rsidRPr="00B05628">
              <w:rPr>
                <w:b/>
                <w:bCs/>
                <w:color w:val="000000"/>
                <w:sz w:val="22"/>
                <w:szCs w:val="22"/>
              </w:rPr>
              <w:t>Average</w:t>
            </w:r>
          </w:p>
        </w:tc>
        <w:tc>
          <w:tcPr>
            <w:tcW w:w="1990" w:type="dxa"/>
            <w:tcBorders>
              <w:top w:val="nil"/>
              <w:left w:val="nil"/>
              <w:bottom w:val="single" w:sz="12" w:space="0" w:color="008000"/>
              <w:right w:val="nil"/>
            </w:tcBorders>
            <w:shd w:val="clear" w:color="auto" w:fill="auto"/>
            <w:vAlign w:val="center"/>
            <w:hideMark/>
          </w:tcPr>
          <w:p w:rsidR="00647E1E" w:rsidRPr="003A314D" w:rsidRDefault="00647E1E" w:rsidP="008B4AFE">
            <w:pPr>
              <w:keepNext/>
              <w:keepLines/>
              <w:jc w:val="center"/>
              <w:rPr>
                <w:b/>
                <w:bCs/>
                <w:color w:val="000000"/>
                <w:sz w:val="22"/>
                <w:szCs w:val="22"/>
              </w:rPr>
            </w:pPr>
            <w:r w:rsidRPr="003A314D">
              <w:rPr>
                <w:rFonts w:ascii="Calibri" w:hAnsi="Calibri" w:cs="Calibri"/>
                <w:b/>
                <w:color w:val="000000"/>
                <w:sz w:val="22"/>
                <w:szCs w:val="22"/>
              </w:rPr>
              <w:t>4,957,953</w:t>
            </w:r>
          </w:p>
        </w:tc>
        <w:tc>
          <w:tcPr>
            <w:tcW w:w="1793" w:type="dxa"/>
            <w:tcBorders>
              <w:top w:val="single" w:sz="8" w:space="0" w:color="008000"/>
              <w:left w:val="nil"/>
              <w:bottom w:val="single" w:sz="12" w:space="0" w:color="008000"/>
              <w:right w:val="nil"/>
            </w:tcBorders>
            <w:shd w:val="clear" w:color="auto" w:fill="auto"/>
            <w:vAlign w:val="center"/>
            <w:hideMark/>
          </w:tcPr>
          <w:p w:rsidR="00647E1E" w:rsidRPr="003A314D" w:rsidRDefault="00647E1E" w:rsidP="008B4AFE">
            <w:pPr>
              <w:keepNext/>
              <w:keepLines/>
              <w:jc w:val="center"/>
              <w:rPr>
                <w:b/>
                <w:bCs/>
                <w:color w:val="000000"/>
                <w:sz w:val="22"/>
                <w:szCs w:val="22"/>
              </w:rPr>
            </w:pPr>
            <w:r w:rsidRPr="003A314D">
              <w:rPr>
                <w:rFonts w:ascii="Calibri" w:hAnsi="Calibri" w:cs="Calibri"/>
                <w:b/>
                <w:color w:val="000000"/>
                <w:sz w:val="22"/>
                <w:szCs w:val="22"/>
              </w:rPr>
              <w:t>496,860</w:t>
            </w:r>
          </w:p>
        </w:tc>
        <w:tc>
          <w:tcPr>
            <w:tcW w:w="1462" w:type="dxa"/>
            <w:tcBorders>
              <w:top w:val="single" w:sz="8" w:space="0" w:color="008000"/>
              <w:left w:val="nil"/>
              <w:bottom w:val="single" w:sz="12" w:space="0" w:color="008000"/>
              <w:right w:val="nil"/>
            </w:tcBorders>
            <w:shd w:val="clear" w:color="auto" w:fill="auto"/>
            <w:vAlign w:val="center"/>
            <w:hideMark/>
          </w:tcPr>
          <w:p w:rsidR="00647E1E" w:rsidRPr="003A314D" w:rsidRDefault="00647E1E" w:rsidP="008B4AFE">
            <w:pPr>
              <w:keepNext/>
              <w:keepLines/>
              <w:jc w:val="center"/>
              <w:rPr>
                <w:b/>
                <w:bCs/>
                <w:color w:val="000000"/>
                <w:sz w:val="22"/>
                <w:szCs w:val="22"/>
              </w:rPr>
            </w:pPr>
            <w:r w:rsidRPr="003A314D">
              <w:rPr>
                <w:rFonts w:ascii="Calibri" w:hAnsi="Calibri" w:cs="Calibri"/>
                <w:b/>
                <w:color w:val="000000"/>
                <w:sz w:val="22"/>
                <w:szCs w:val="22"/>
              </w:rPr>
              <w:t>89.9%</w:t>
            </w:r>
          </w:p>
        </w:tc>
      </w:tr>
    </w:tbl>
    <w:p w:rsidR="00B05628" w:rsidRDefault="00B05628" w:rsidP="00A82E5F">
      <w:pPr>
        <w:rPr>
          <w:highlight w:val="yellow"/>
        </w:rPr>
      </w:pPr>
    </w:p>
    <w:p w:rsidR="003C1911" w:rsidRDefault="003C1911" w:rsidP="00821D6D">
      <w:pPr>
        <w:pStyle w:val="Heading2"/>
        <w:tabs>
          <w:tab w:val="clear" w:pos="1026"/>
          <w:tab w:val="num" w:pos="763"/>
        </w:tabs>
        <w:ind w:left="763"/>
      </w:pPr>
      <w:bookmarkStart w:id="44" w:name="_Toc139417133"/>
      <w:bookmarkStart w:id="45" w:name="_Toc472414304"/>
      <w:r>
        <w:t xml:space="preserve">Parking Lot </w:t>
      </w:r>
      <w:bookmarkEnd w:id="44"/>
      <w:r w:rsidR="00821D6D">
        <w:t>Audits</w:t>
      </w:r>
      <w:bookmarkEnd w:id="45"/>
    </w:p>
    <w:p w:rsidR="003C1911" w:rsidRDefault="006F22B2">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(4) (iii)" \c 4 </w:instrText>
      </w:r>
      <w:r>
        <w:fldChar w:fldCharType="end"/>
      </w:r>
    </w:p>
    <w:p w:rsidR="003C1911" w:rsidRDefault="003C1911">
      <w:pPr>
        <w:pStyle w:val="Heading5"/>
      </w:pPr>
      <w:r>
        <w:t>4</w:t>
      </w:r>
      <w:r>
        <w:rPr>
          <w:rFonts w:hint="eastAsia"/>
        </w:rPr>
        <w:t xml:space="preserve">0 CFR </w:t>
      </w:r>
      <w:r>
        <w:t>51.366 (d) (4) (iii):  [Sticker-based enforcement systems shall provide . . . ] The number of parking lot sticker audits conducted, the number of vehicles surveyed in each, and the noncompliance rate found during those audits.</w:t>
      </w:r>
    </w:p>
    <w:p w:rsidR="003C1911" w:rsidRDefault="003C1911"/>
    <w:p w:rsidR="00BE6A5E" w:rsidRPr="003A314D" w:rsidRDefault="00423DDD" w:rsidP="00BE6A5E">
      <w:r w:rsidRPr="006B7A84">
        <w:t>In</w:t>
      </w:r>
      <w:r w:rsidR="00F55835" w:rsidRPr="006B7A84">
        <w:t xml:space="preserve"> </w:t>
      </w:r>
      <w:r w:rsidR="00BD1EAC">
        <w:t>2016</w:t>
      </w:r>
      <w:r w:rsidR="00212F6C" w:rsidRPr="009E1FA4">
        <w:t>,</w:t>
      </w:r>
      <w:r w:rsidR="00212F6C" w:rsidRPr="006B7A84">
        <w:t xml:space="preserve"> </w:t>
      </w:r>
      <w:r w:rsidR="00AA43D9">
        <w:t>RMV</w:t>
      </w:r>
      <w:r w:rsidR="00212F6C" w:rsidRPr="006B7A84">
        <w:t xml:space="preserve"> conducted</w:t>
      </w:r>
      <w:r w:rsidR="00807797" w:rsidRPr="006B7A84">
        <w:t xml:space="preserve"> audits of vehicle stickers </w:t>
      </w:r>
      <w:r w:rsidR="00807797" w:rsidRPr="003A314D">
        <w:t xml:space="preserve">at </w:t>
      </w:r>
      <w:r w:rsidR="003A314D" w:rsidRPr="003A314D">
        <w:t xml:space="preserve">120 </w:t>
      </w:r>
      <w:r w:rsidR="00807797" w:rsidRPr="003A314D">
        <w:t xml:space="preserve">Massachusetts parking lots. </w:t>
      </w:r>
      <w:r w:rsidR="00DC2691" w:rsidRPr="003A314D">
        <w:t xml:space="preserve"> </w:t>
      </w:r>
      <w:r w:rsidR="00BE6A5E" w:rsidRPr="003A314D">
        <w:t xml:space="preserve">Table </w:t>
      </w:r>
      <w:r w:rsidR="00B9070D" w:rsidRPr="003A314D">
        <w:t>6</w:t>
      </w:r>
      <w:r w:rsidR="00BE6A5E" w:rsidRPr="003A314D">
        <w:t xml:space="preserve"> summarizes the results of </w:t>
      </w:r>
      <w:r w:rsidR="00807797" w:rsidRPr="003A314D">
        <w:t>these audits</w:t>
      </w:r>
      <w:r w:rsidR="00BE6A5E" w:rsidRPr="003A314D">
        <w:t>.</w:t>
      </w:r>
    </w:p>
    <w:p w:rsidR="00BE6A5E" w:rsidRPr="003A314D" w:rsidRDefault="00BE6A5E" w:rsidP="00BE6A5E"/>
    <w:p w:rsidR="00BE6A5E" w:rsidRPr="003A314D" w:rsidRDefault="00BD1EAC" w:rsidP="00BE6A5E">
      <w:pPr>
        <w:pStyle w:val="Heading9"/>
        <w:keepNext/>
        <w:keepLines/>
        <w:ind w:left="0"/>
      </w:pPr>
      <w:bookmarkStart w:id="46" w:name="_Toc472414333"/>
      <w:bookmarkStart w:id="47" w:name="_Toc239669254"/>
      <w:r w:rsidRPr="003A314D">
        <w:t>2016</w:t>
      </w:r>
      <w:r w:rsidR="00B05628" w:rsidRPr="003A314D">
        <w:t xml:space="preserve"> </w:t>
      </w:r>
      <w:r w:rsidR="00BE6A5E" w:rsidRPr="003A314D">
        <w:t xml:space="preserve">Parking Lot </w:t>
      </w:r>
      <w:r w:rsidR="00807797" w:rsidRPr="003A314D">
        <w:t>Audits</w:t>
      </w:r>
      <w:bookmarkEnd w:id="46"/>
      <w:r w:rsidR="00BE6A5E" w:rsidRPr="003A314D">
        <w:br/>
      </w:r>
      <w:bookmarkEnd w:id="47"/>
    </w:p>
    <w:tbl>
      <w:tblPr>
        <w:tblW w:w="0" w:type="auto"/>
        <w:tblInd w:w="175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4344"/>
        <w:gridCol w:w="1679"/>
      </w:tblGrid>
      <w:tr w:rsidR="00BE6A5E" w:rsidRPr="003A314D" w:rsidTr="00176A9B">
        <w:trPr>
          <w:trHeight w:val="433"/>
        </w:trPr>
        <w:tc>
          <w:tcPr>
            <w:tcW w:w="4344" w:type="dxa"/>
            <w:tcBorders>
              <w:top w:val="single" w:sz="12" w:space="0" w:color="008000"/>
            </w:tcBorders>
          </w:tcPr>
          <w:p w:rsidR="00BE6A5E" w:rsidRPr="003A314D" w:rsidRDefault="00BE6A5E" w:rsidP="002617EC">
            <w:pPr>
              <w:keepNext/>
              <w:keepLines/>
            </w:pPr>
            <w:r w:rsidRPr="003A314D">
              <w:t>Parking lot audits conducted</w:t>
            </w:r>
          </w:p>
        </w:tc>
        <w:tc>
          <w:tcPr>
            <w:tcW w:w="1679" w:type="dxa"/>
            <w:tcBorders>
              <w:top w:val="single" w:sz="12" w:space="0" w:color="008000"/>
            </w:tcBorders>
          </w:tcPr>
          <w:p w:rsidR="00BE6A5E" w:rsidRPr="003A314D" w:rsidRDefault="003A314D" w:rsidP="00C25E0E">
            <w:pPr>
              <w:pStyle w:val="xl25"/>
              <w:keepNext/>
              <w:keepLines/>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rPr>
            </w:pPr>
            <w:r w:rsidRPr="003A314D">
              <w:rPr>
                <w:rFonts w:ascii="Times New Roman" w:eastAsia="Times New Roman" w:hAnsi="Times New Roman" w:cs="Times New Roman"/>
              </w:rPr>
              <w:t>120</w:t>
            </w:r>
          </w:p>
        </w:tc>
      </w:tr>
      <w:tr w:rsidR="00BE6A5E" w:rsidRPr="003A314D" w:rsidTr="002617EC">
        <w:trPr>
          <w:trHeight w:val="434"/>
        </w:trPr>
        <w:tc>
          <w:tcPr>
            <w:tcW w:w="4344" w:type="dxa"/>
          </w:tcPr>
          <w:p w:rsidR="00BE6A5E" w:rsidRPr="003A314D" w:rsidRDefault="00BE6A5E" w:rsidP="002617EC">
            <w:pPr>
              <w:keepNext/>
              <w:keepLines/>
            </w:pPr>
            <w:r w:rsidRPr="003A314D">
              <w:t>Vehicles surveyed</w:t>
            </w:r>
          </w:p>
        </w:tc>
        <w:tc>
          <w:tcPr>
            <w:tcW w:w="1679" w:type="dxa"/>
          </w:tcPr>
          <w:p w:rsidR="00BE6A5E" w:rsidRPr="003A314D" w:rsidRDefault="003A314D" w:rsidP="00C25E0E">
            <w:pPr>
              <w:keepNext/>
              <w:keepLines/>
              <w:jc w:val="right"/>
            </w:pPr>
            <w:r w:rsidRPr="003A314D">
              <w:t>3,000</w:t>
            </w:r>
          </w:p>
        </w:tc>
      </w:tr>
      <w:tr w:rsidR="00BE6A5E" w:rsidRPr="003A314D" w:rsidTr="00176A9B">
        <w:trPr>
          <w:trHeight w:val="434"/>
        </w:trPr>
        <w:tc>
          <w:tcPr>
            <w:tcW w:w="4344" w:type="dxa"/>
            <w:tcBorders>
              <w:bottom w:val="single" w:sz="6" w:space="0" w:color="008000"/>
            </w:tcBorders>
          </w:tcPr>
          <w:p w:rsidR="00BE6A5E" w:rsidRPr="003A314D" w:rsidRDefault="00BE6A5E" w:rsidP="002617EC">
            <w:pPr>
              <w:keepNext/>
              <w:keepLines/>
            </w:pPr>
            <w:r w:rsidRPr="003A314D">
              <w:t>Vehicles with valid inspection stickers</w:t>
            </w:r>
          </w:p>
        </w:tc>
        <w:tc>
          <w:tcPr>
            <w:tcW w:w="1679" w:type="dxa"/>
            <w:tcBorders>
              <w:bottom w:val="single" w:sz="6" w:space="0" w:color="008000"/>
            </w:tcBorders>
          </w:tcPr>
          <w:p w:rsidR="00BE6A5E" w:rsidRPr="003A314D" w:rsidRDefault="003A314D" w:rsidP="00C25E0E">
            <w:pPr>
              <w:keepNext/>
              <w:keepLines/>
              <w:jc w:val="right"/>
            </w:pPr>
            <w:r w:rsidRPr="003A314D">
              <w:t>2,814</w:t>
            </w:r>
          </w:p>
        </w:tc>
      </w:tr>
      <w:tr w:rsidR="00176A9B" w:rsidRPr="0027750B" w:rsidTr="00176A9B">
        <w:trPr>
          <w:trHeight w:val="434"/>
        </w:trPr>
        <w:tc>
          <w:tcPr>
            <w:tcW w:w="4344" w:type="dxa"/>
            <w:tcBorders>
              <w:top w:val="single" w:sz="6" w:space="0" w:color="008000"/>
              <w:bottom w:val="single" w:sz="12" w:space="0" w:color="008000"/>
            </w:tcBorders>
          </w:tcPr>
          <w:p w:rsidR="00176A9B" w:rsidRPr="003A314D" w:rsidRDefault="00176A9B" w:rsidP="002617EC">
            <w:pPr>
              <w:keepNext/>
              <w:keepLines/>
            </w:pPr>
            <w:r w:rsidRPr="003A314D">
              <w:t>Compliance rate</w:t>
            </w:r>
          </w:p>
        </w:tc>
        <w:tc>
          <w:tcPr>
            <w:tcW w:w="1679" w:type="dxa"/>
            <w:tcBorders>
              <w:top w:val="single" w:sz="6" w:space="0" w:color="008000"/>
              <w:bottom w:val="single" w:sz="12" w:space="0" w:color="008000"/>
            </w:tcBorders>
          </w:tcPr>
          <w:p w:rsidR="00176A9B" w:rsidRPr="003A314D" w:rsidRDefault="003A314D" w:rsidP="00C900DF">
            <w:pPr>
              <w:keepNext/>
              <w:keepLines/>
              <w:jc w:val="right"/>
            </w:pPr>
            <w:r w:rsidRPr="003A314D">
              <w:t>93.8</w:t>
            </w:r>
            <w:r w:rsidR="00B05628" w:rsidRPr="003A314D">
              <w:t>%</w:t>
            </w:r>
          </w:p>
        </w:tc>
      </w:tr>
    </w:tbl>
    <w:p w:rsidR="00BF32A7" w:rsidRDefault="00BF32A7">
      <w:pPr>
        <w:rPr>
          <w:bCs/>
        </w:rPr>
      </w:pPr>
    </w:p>
    <w:p w:rsidR="003C1911" w:rsidRDefault="00821D6D" w:rsidP="00821D6D">
      <w:pPr>
        <w:pStyle w:val="Heading2"/>
        <w:tabs>
          <w:tab w:val="clear" w:pos="1026"/>
          <w:tab w:val="num" w:pos="763"/>
        </w:tabs>
        <w:ind w:left="763"/>
      </w:pPr>
      <w:bookmarkStart w:id="48" w:name="_Toc139417128"/>
      <w:bookmarkStart w:id="49" w:name="_Toc472414305"/>
      <w:r>
        <w:t>Other Compliance Surveys</w:t>
      </w:r>
      <w:bookmarkEnd w:id="48"/>
      <w:bookmarkEnd w:id="49"/>
    </w:p>
    <w:p w:rsidR="003C1911" w:rsidRDefault="006F22B2" w:rsidP="001E0669">
      <w:pPr>
        <w:pStyle w:val="PlainText"/>
        <w:keepNext/>
        <w:rPr>
          <w:b/>
        </w:rPr>
      </w:pPr>
      <w:r>
        <w:fldChar w:fldCharType="begin"/>
      </w:r>
      <w:r w:rsidR="003C1911">
        <w:instrText xml:space="preserve"> TA \l "4</w:instrText>
      </w:r>
      <w:r w:rsidR="003C1911">
        <w:rPr>
          <w:rFonts w:hint="eastAsia"/>
        </w:rPr>
        <w:instrText xml:space="preserve">0 CFR </w:instrText>
      </w:r>
      <w:r w:rsidR="003C1911">
        <w:instrText xml:space="preserve">51.366 (d) (1) (vi)" \c 4 </w:instrText>
      </w:r>
      <w:r>
        <w:fldChar w:fldCharType="end"/>
      </w:r>
    </w:p>
    <w:p w:rsidR="003C1911" w:rsidRDefault="003C1911">
      <w:pPr>
        <w:pStyle w:val="Heading5"/>
        <w:keepNext/>
        <w:keepLines/>
      </w:pPr>
      <w:r>
        <w:t>4</w:t>
      </w:r>
      <w:r>
        <w:rPr>
          <w:rFonts w:hint="eastAsia"/>
        </w:rPr>
        <w:t xml:space="preserve">0 CFR </w:t>
      </w:r>
      <w:r>
        <w:t>51.366 (d) (1) (vi):  The number of compliance surveys conducted, number of vehicles surveyed in each, and the compliance rates found;</w:t>
      </w:r>
    </w:p>
    <w:p w:rsidR="003C1911" w:rsidRDefault="003C1911"/>
    <w:p w:rsidR="003C1911" w:rsidRPr="00C473FA" w:rsidRDefault="00AA43D9">
      <w:r w:rsidRPr="00C473FA">
        <w:t>RMV</w:t>
      </w:r>
      <w:r w:rsidR="003C1911" w:rsidRPr="00C473FA">
        <w:t xml:space="preserve"> conducted registration file audits</w:t>
      </w:r>
      <w:r w:rsidR="008F5BD7" w:rsidRPr="00C473FA">
        <w:t xml:space="preserve"> and vehicle sticker audits at Massachusetts parking lots</w:t>
      </w:r>
      <w:r w:rsidR="003C1911" w:rsidRPr="00C473FA">
        <w:t>, as described in Sections 3.2</w:t>
      </w:r>
      <w:r w:rsidR="008F5BD7" w:rsidRPr="00C473FA">
        <w:t xml:space="preserve"> and </w:t>
      </w:r>
      <w:r w:rsidR="00C93A70" w:rsidRPr="00C473FA">
        <w:t>3.3</w:t>
      </w:r>
      <w:r w:rsidR="00EE3F18" w:rsidRPr="00C473FA">
        <w:t xml:space="preserve"> respectively</w:t>
      </w:r>
      <w:r w:rsidR="003C1911" w:rsidRPr="00C473FA">
        <w:t xml:space="preserve">.  No other compliance surveys were conducted in </w:t>
      </w:r>
      <w:r w:rsidR="00BD1EAC">
        <w:t>2016</w:t>
      </w:r>
      <w:r w:rsidR="0077106F" w:rsidRPr="00C473FA">
        <w:t>.</w:t>
      </w:r>
    </w:p>
    <w:p w:rsidR="00087AE9" w:rsidRPr="00C473FA" w:rsidRDefault="00087AE9" w:rsidP="00F55835">
      <w:pPr>
        <w:rPr>
          <w:iCs/>
          <w:szCs w:val="28"/>
        </w:rPr>
      </w:pPr>
    </w:p>
    <w:p w:rsidR="005F4C61" w:rsidRPr="008C0B2C" w:rsidRDefault="005F4C61" w:rsidP="005F4C61">
      <w:r w:rsidRPr="008C0B2C">
        <w:t xml:space="preserve">RMV recognizes the need to have a registration enforcement program to enhance its efforts to ensure that motorists comply with the requirements of </w:t>
      </w:r>
      <w:r w:rsidR="00E40E84">
        <w:t xml:space="preserve">the Massachusetts I&amp;M </w:t>
      </w:r>
      <w:r w:rsidR="00E40E84">
        <w:lastRenderedPageBreak/>
        <w:t xml:space="preserve">Program.  </w:t>
      </w:r>
      <w:r w:rsidRPr="008C0B2C">
        <w:t>However, RMV’s aging information technology infrastructure cannot support a registration enforcement program while also meeting the data requirements of the other federal programs that RMV works under (which are incr</w:t>
      </w:r>
      <w:r w:rsidR="00E40E84">
        <w:t xml:space="preserve">easing at unparalleled levels). </w:t>
      </w:r>
      <w:r w:rsidRPr="008C0B2C">
        <w:t xml:space="preserve"> RMV is continually exploring more cost-effective ways to get this job done in a proficient manner, and is scheduled to replace its primary registration, license, and title database (Automated License and Registration System (ALARS)</w:t>
      </w:r>
      <w:r w:rsidR="001E442E" w:rsidRPr="008C0B2C">
        <w:t>)</w:t>
      </w:r>
      <w:r w:rsidRPr="008C0B2C">
        <w:t xml:space="preserve"> beginning in March of 2018 and concluding in November 2019.  The replacement is expected to provide significantly more efficient data processing, which would allow RMV to move forward with the development and implementation of a successful registration enforcement program.</w:t>
      </w:r>
    </w:p>
    <w:p w:rsidR="005F4C61" w:rsidRPr="008C0B2C" w:rsidRDefault="005F4C61" w:rsidP="005F4C61"/>
    <w:p w:rsidR="00BF32A7" w:rsidRDefault="005F4C61">
      <w:r w:rsidRPr="008C0B2C">
        <w:t>As part of the RMV’s modernization efforts in 2016, RMV staff continued to define the business rules that should be included in a modernized database, including the business rules for implementing registration enforcement.</w:t>
      </w:r>
    </w:p>
    <w:p w:rsidR="003C1911" w:rsidRPr="00821D6D" w:rsidRDefault="003C1911" w:rsidP="00821D6D">
      <w:pPr>
        <w:pStyle w:val="Heading2"/>
        <w:tabs>
          <w:tab w:val="clear" w:pos="1026"/>
          <w:tab w:val="num" w:pos="763"/>
        </w:tabs>
        <w:ind w:left="763"/>
      </w:pPr>
      <w:bookmarkStart w:id="50" w:name="_Toc306285387"/>
      <w:bookmarkStart w:id="51" w:name="_Toc306285532"/>
      <w:bookmarkStart w:id="52" w:name="_Toc306285615"/>
      <w:bookmarkStart w:id="53" w:name="_Toc306368408"/>
      <w:bookmarkStart w:id="54" w:name="_Toc139417127"/>
      <w:bookmarkStart w:id="55" w:name="_Toc472414306"/>
      <w:bookmarkEnd w:id="50"/>
      <w:bookmarkEnd w:id="51"/>
      <w:bookmarkEnd w:id="52"/>
      <w:bookmarkEnd w:id="53"/>
      <w:r w:rsidRPr="00821D6D">
        <w:t>Motorist Time Extensions</w:t>
      </w:r>
      <w:bookmarkEnd w:id="54"/>
      <w:bookmarkEnd w:id="55"/>
    </w:p>
    <w:p w:rsidR="003C1911" w:rsidRDefault="006F22B2">
      <w:pPr>
        <w:pStyle w:val="PlainText"/>
        <w:rPr>
          <w:b/>
        </w:rPr>
      </w:pPr>
      <w:r>
        <w:fldChar w:fldCharType="begin"/>
      </w:r>
      <w:r w:rsidR="003C1911">
        <w:instrText xml:space="preserve"> TA \l "4</w:instrText>
      </w:r>
      <w:r w:rsidR="003C1911">
        <w:rPr>
          <w:rFonts w:hint="eastAsia"/>
        </w:rPr>
        <w:instrText xml:space="preserve">0 CFR </w:instrText>
      </w:r>
      <w:r w:rsidR="003C1911">
        <w:instrText xml:space="preserve">51.366 (d) (1) (v)" \c 4 </w:instrText>
      </w:r>
      <w:r>
        <w:fldChar w:fldCharType="end"/>
      </w:r>
    </w:p>
    <w:p w:rsidR="003C1911" w:rsidRDefault="003C1911">
      <w:pPr>
        <w:pStyle w:val="Heading5"/>
      </w:pPr>
      <w:r>
        <w:t>4</w:t>
      </w:r>
      <w:r>
        <w:rPr>
          <w:rFonts w:hint="eastAsia"/>
        </w:rPr>
        <w:t xml:space="preserve">0 CFR </w:t>
      </w:r>
      <w:r>
        <w:t>51.366 (d) (1) (v):  The number of time extensions and other exemptions granted to motorists;</w:t>
      </w:r>
    </w:p>
    <w:p w:rsidR="003C1911" w:rsidRDefault="003C1911"/>
    <w:p w:rsidR="00792125" w:rsidRPr="00B64EFF" w:rsidRDefault="00EE3F18">
      <w:r>
        <w:t xml:space="preserve">Massachusetts offers </w:t>
      </w:r>
      <w:r w:rsidR="002F2EE0">
        <w:t xml:space="preserve">an economic hardship repair </w:t>
      </w:r>
      <w:r>
        <w:t xml:space="preserve">extension for </w:t>
      </w:r>
      <w:r w:rsidR="00DF2CC2">
        <w:t xml:space="preserve">non-commercial </w:t>
      </w:r>
      <w:r>
        <w:t xml:space="preserve">vehicles that do not pass their </w:t>
      </w:r>
      <w:r w:rsidR="00DA1F1F">
        <w:t xml:space="preserve">initial </w:t>
      </w:r>
      <w:r>
        <w:t>emissions test</w:t>
      </w:r>
      <w:r w:rsidR="00DA1F1F">
        <w:t xml:space="preserve"> and </w:t>
      </w:r>
      <w:r w:rsidR="00490144">
        <w:t xml:space="preserve">a </w:t>
      </w:r>
      <w:r w:rsidR="00DA1F1F">
        <w:t>re-test</w:t>
      </w:r>
      <w:r>
        <w:t xml:space="preserve">.  </w:t>
      </w:r>
      <w:r w:rsidR="002F2EE0">
        <w:t>M</w:t>
      </w:r>
      <w:r w:rsidR="00792125" w:rsidRPr="00B64EFF">
        <w:t xml:space="preserve">otorists are eligible for </w:t>
      </w:r>
      <w:r w:rsidR="002F2EE0">
        <w:t xml:space="preserve">this </w:t>
      </w:r>
      <w:r w:rsidR="00142512">
        <w:t xml:space="preserve">extension </w:t>
      </w:r>
      <w:r w:rsidR="00142512" w:rsidRPr="00B64EFF">
        <w:t>if</w:t>
      </w:r>
      <w:r w:rsidR="00792125" w:rsidRPr="00B64EFF">
        <w:t xml:space="preserve"> the</w:t>
      </w:r>
      <w:r w:rsidR="0054117D">
        <w:t>y</w:t>
      </w:r>
      <w:r w:rsidR="00792125" w:rsidRPr="00B64EFF">
        <w:t xml:space="preserve"> meet </w:t>
      </w:r>
      <w:r w:rsidR="0054117D">
        <w:t xml:space="preserve">all of </w:t>
      </w:r>
      <w:r w:rsidR="00792125" w:rsidRPr="00B64EFF">
        <w:t>the following criteria:</w:t>
      </w:r>
    </w:p>
    <w:p w:rsidR="00792125" w:rsidRPr="00B64EFF" w:rsidRDefault="00792125"/>
    <w:p w:rsidR="00A94FFE" w:rsidRPr="006B7A84" w:rsidRDefault="00B64EFF" w:rsidP="00411289">
      <w:pPr>
        <w:numPr>
          <w:ilvl w:val="0"/>
          <w:numId w:val="8"/>
        </w:numPr>
      </w:pPr>
      <w:r w:rsidRPr="00B64EFF">
        <w:t xml:space="preserve">the cost of </w:t>
      </w:r>
      <w:r w:rsidR="0054117D">
        <w:t xml:space="preserve">repairing or replacing </w:t>
      </w:r>
      <w:r w:rsidRPr="00B64EFF">
        <w:t>a single component to correct a diagnostic trouble co</w:t>
      </w:r>
      <w:r w:rsidRPr="006B7A84">
        <w:t xml:space="preserve">de </w:t>
      </w:r>
      <w:r w:rsidR="00B81609">
        <w:t xml:space="preserve">(DTC) </w:t>
      </w:r>
      <w:r w:rsidRPr="006B7A84">
        <w:t>for the component is more than 1.5 times the repair expenditure limit applicable for the model year of the vehicle</w:t>
      </w:r>
      <w:r w:rsidR="0054117D" w:rsidRPr="006B7A84">
        <w:t>:</w:t>
      </w:r>
    </w:p>
    <w:p w:rsidR="00A94FFE" w:rsidRPr="00A74288" w:rsidRDefault="00CB2E5B" w:rsidP="00411289">
      <w:pPr>
        <w:pStyle w:val="Level6"/>
        <w:numPr>
          <w:ilvl w:val="1"/>
          <w:numId w:val="14"/>
        </w:numPr>
        <w:rPr>
          <w:sz w:val="24"/>
          <w:szCs w:val="24"/>
        </w:rPr>
      </w:pPr>
      <w:r w:rsidRPr="00A74288">
        <w:rPr>
          <w:spacing w:val="-3"/>
          <w:sz w:val="24"/>
          <w:szCs w:val="24"/>
        </w:rPr>
        <w:t>$</w:t>
      </w:r>
      <w:r w:rsidR="001229C5" w:rsidRPr="00A74288">
        <w:rPr>
          <w:spacing w:val="-3"/>
          <w:sz w:val="24"/>
          <w:szCs w:val="24"/>
        </w:rPr>
        <w:t>1,</w:t>
      </w:r>
      <w:r w:rsidR="00A74288" w:rsidRPr="00A74288">
        <w:rPr>
          <w:spacing w:val="-3"/>
          <w:sz w:val="24"/>
          <w:szCs w:val="24"/>
        </w:rPr>
        <w:t xml:space="preserve">313 </w:t>
      </w:r>
      <w:r w:rsidR="00B64EFF" w:rsidRPr="00A74288">
        <w:rPr>
          <w:spacing w:val="-3"/>
          <w:sz w:val="24"/>
          <w:szCs w:val="24"/>
        </w:rPr>
        <w:t>for vehicles five model years old or newer;</w:t>
      </w:r>
    </w:p>
    <w:p w:rsidR="00A94FFE" w:rsidRPr="00A74288" w:rsidRDefault="00CB2E5B" w:rsidP="00411289">
      <w:pPr>
        <w:pStyle w:val="Level6"/>
        <w:numPr>
          <w:ilvl w:val="1"/>
          <w:numId w:val="14"/>
        </w:numPr>
        <w:rPr>
          <w:sz w:val="24"/>
          <w:szCs w:val="24"/>
        </w:rPr>
      </w:pPr>
      <w:r w:rsidRPr="00A74288">
        <w:rPr>
          <w:spacing w:val="-3"/>
          <w:sz w:val="24"/>
          <w:szCs w:val="24"/>
        </w:rPr>
        <w:t>$</w:t>
      </w:r>
      <w:r w:rsidR="001229C5" w:rsidRPr="00A74288">
        <w:rPr>
          <w:spacing w:val="-3"/>
          <w:sz w:val="24"/>
          <w:szCs w:val="24"/>
        </w:rPr>
        <w:t>1,</w:t>
      </w:r>
      <w:r w:rsidR="00A74288" w:rsidRPr="00A74288">
        <w:rPr>
          <w:spacing w:val="-3"/>
          <w:sz w:val="24"/>
          <w:szCs w:val="24"/>
        </w:rPr>
        <w:t xml:space="preserve">163 </w:t>
      </w:r>
      <w:r w:rsidR="00B64EFF" w:rsidRPr="00A74288">
        <w:rPr>
          <w:spacing w:val="-3"/>
          <w:sz w:val="24"/>
          <w:szCs w:val="24"/>
        </w:rPr>
        <w:t>for vehicles over five but not exceeding 10 model years old; and</w:t>
      </w:r>
    </w:p>
    <w:p w:rsidR="00A94FFE" w:rsidRPr="006B7A84" w:rsidRDefault="00CB2E5B" w:rsidP="00411289">
      <w:pPr>
        <w:pStyle w:val="Level6"/>
        <w:numPr>
          <w:ilvl w:val="1"/>
          <w:numId w:val="14"/>
        </w:numPr>
        <w:rPr>
          <w:sz w:val="24"/>
          <w:szCs w:val="24"/>
        </w:rPr>
      </w:pPr>
      <w:r w:rsidRPr="00A74288">
        <w:rPr>
          <w:spacing w:val="-3"/>
          <w:sz w:val="24"/>
          <w:szCs w:val="24"/>
        </w:rPr>
        <w:t>$</w:t>
      </w:r>
      <w:r w:rsidR="001229C5" w:rsidRPr="00A74288">
        <w:rPr>
          <w:spacing w:val="-3"/>
          <w:sz w:val="24"/>
          <w:szCs w:val="24"/>
        </w:rPr>
        <w:t>1,</w:t>
      </w:r>
      <w:r w:rsidR="00A74288" w:rsidRPr="00A74288">
        <w:rPr>
          <w:spacing w:val="-3"/>
          <w:sz w:val="24"/>
          <w:szCs w:val="24"/>
        </w:rPr>
        <w:t xml:space="preserve">013 </w:t>
      </w:r>
      <w:r w:rsidR="00B64EFF" w:rsidRPr="00A74288">
        <w:rPr>
          <w:spacing w:val="-3"/>
          <w:sz w:val="24"/>
          <w:szCs w:val="24"/>
        </w:rPr>
        <w:t>for</w:t>
      </w:r>
      <w:r w:rsidR="00B64EFF" w:rsidRPr="006A1E45">
        <w:rPr>
          <w:spacing w:val="-3"/>
          <w:sz w:val="24"/>
          <w:szCs w:val="24"/>
        </w:rPr>
        <w:t xml:space="preserve"> ve</w:t>
      </w:r>
      <w:r w:rsidR="00B64EFF" w:rsidRPr="006B7A84">
        <w:rPr>
          <w:spacing w:val="-3"/>
          <w:sz w:val="24"/>
          <w:szCs w:val="24"/>
        </w:rPr>
        <w:t>hicles over 10 model years old.</w:t>
      </w:r>
    </w:p>
    <w:p w:rsidR="00A94FFE" w:rsidRDefault="00B64EFF" w:rsidP="00411289">
      <w:pPr>
        <w:numPr>
          <w:ilvl w:val="0"/>
          <w:numId w:val="8"/>
        </w:numPr>
      </w:pPr>
      <w:r w:rsidRPr="006B7A84">
        <w:t>the vehicle</w:t>
      </w:r>
      <w:r w:rsidR="00630D2B">
        <w:t xml:space="preserve"> does not qualify for a waiver;</w:t>
      </w:r>
    </w:p>
    <w:p w:rsidR="00A94FFE" w:rsidRDefault="00B64EFF" w:rsidP="00411289">
      <w:pPr>
        <w:numPr>
          <w:ilvl w:val="0"/>
          <w:numId w:val="8"/>
        </w:numPr>
      </w:pPr>
      <w:r w:rsidRPr="00B64EFF">
        <w:t>the economic hardship repair extension is not for an emissions inspection or re</w:t>
      </w:r>
      <w:r w:rsidR="008D354E">
        <w:t>-</w:t>
      </w:r>
      <w:r w:rsidRPr="00B64EFF">
        <w:t xml:space="preserve">inspection associated with initial registration </w:t>
      </w:r>
      <w:r>
        <w:t>or</w:t>
      </w:r>
      <w:r w:rsidR="00630D2B">
        <w:t xml:space="preserve"> transfer of ownership;</w:t>
      </w:r>
    </w:p>
    <w:p w:rsidR="00A94FFE" w:rsidRDefault="008D354E" w:rsidP="00411289">
      <w:pPr>
        <w:numPr>
          <w:ilvl w:val="0"/>
          <w:numId w:val="8"/>
        </w:numPr>
      </w:pPr>
      <w:r>
        <w:t xml:space="preserve">MassDEP </w:t>
      </w:r>
      <w:r w:rsidR="00B64EFF" w:rsidRPr="00B64EFF">
        <w:t xml:space="preserve">or its designee agrees with the findings of the registered repair technician regarding the cause of the failure, </w:t>
      </w:r>
      <w:r w:rsidR="00142512">
        <w:t xml:space="preserve">and </w:t>
      </w:r>
      <w:r w:rsidR="00B64EFF" w:rsidRPr="00B64EFF">
        <w:t xml:space="preserve">the </w:t>
      </w:r>
      <w:r w:rsidR="00142512">
        <w:t xml:space="preserve">appropriateness and reasonableness of the </w:t>
      </w:r>
      <w:r w:rsidR="00630D2B">
        <w:t>repair estimate;</w:t>
      </w:r>
    </w:p>
    <w:p w:rsidR="00A94FFE" w:rsidRDefault="00B64EFF" w:rsidP="00411289">
      <w:pPr>
        <w:numPr>
          <w:ilvl w:val="0"/>
          <w:numId w:val="8"/>
        </w:numPr>
      </w:pPr>
      <w:r w:rsidRPr="00B64EFF">
        <w:t>the motorist has used all relevant warranty coverage including recalls to r</w:t>
      </w:r>
      <w:r w:rsidR="00630D2B">
        <w:t>epair the vehicle;</w:t>
      </w:r>
    </w:p>
    <w:p w:rsidR="00A94FFE" w:rsidRDefault="00B64EFF" w:rsidP="00411289">
      <w:pPr>
        <w:numPr>
          <w:ilvl w:val="0"/>
          <w:numId w:val="8"/>
        </w:numPr>
      </w:pPr>
      <w:r w:rsidRPr="00B64EFF">
        <w:t>all safety i</w:t>
      </w:r>
      <w:r w:rsidR="00630D2B">
        <w:t>nspection requirements are met;</w:t>
      </w:r>
    </w:p>
    <w:p w:rsidR="00A94FFE" w:rsidRDefault="00B64EFF" w:rsidP="00411289">
      <w:pPr>
        <w:numPr>
          <w:ilvl w:val="0"/>
          <w:numId w:val="8"/>
        </w:numPr>
      </w:pPr>
      <w:r w:rsidRPr="00B64EFF">
        <w:t xml:space="preserve">the vehicle is registered with </w:t>
      </w:r>
      <w:r w:rsidR="00F52D24">
        <w:t>RMV</w:t>
      </w:r>
      <w:r w:rsidRPr="00B64EFF">
        <w:t xml:space="preserve"> as a private passenger motor vehicle or auto home;</w:t>
      </w:r>
      <w:r w:rsidR="008D354E">
        <w:t xml:space="preserve"> and</w:t>
      </w:r>
    </w:p>
    <w:p w:rsidR="00A94FFE" w:rsidRDefault="00B64EFF" w:rsidP="00411289">
      <w:pPr>
        <w:numPr>
          <w:ilvl w:val="0"/>
          <w:numId w:val="8"/>
        </w:numPr>
      </w:pPr>
      <w:r w:rsidRPr="00B64EFF">
        <w:t>the emission control system is present and there is no evidence of tampering</w:t>
      </w:r>
      <w:r w:rsidR="00F8448F">
        <w:t>.</w:t>
      </w:r>
    </w:p>
    <w:p w:rsidR="008D354E" w:rsidRDefault="008D354E" w:rsidP="00FA1083">
      <w:pPr>
        <w:pStyle w:val="Level5"/>
        <w:rPr>
          <w:sz w:val="24"/>
          <w:szCs w:val="24"/>
        </w:rPr>
      </w:pPr>
    </w:p>
    <w:p w:rsidR="002C6865" w:rsidRDefault="00B64EFF" w:rsidP="00014277">
      <w:pPr>
        <w:pStyle w:val="Level5"/>
        <w:rPr>
          <w:sz w:val="24"/>
          <w:szCs w:val="24"/>
        </w:rPr>
      </w:pPr>
      <w:r w:rsidRPr="00B64EFF">
        <w:rPr>
          <w:sz w:val="24"/>
          <w:szCs w:val="24"/>
        </w:rPr>
        <w:t>An economic hardship repair extension is valid until the vehicl</w:t>
      </w:r>
      <w:r w:rsidR="00142512">
        <w:rPr>
          <w:sz w:val="24"/>
          <w:szCs w:val="24"/>
        </w:rPr>
        <w:t>e’s next emissions inspection.</w:t>
      </w:r>
      <w:r w:rsidR="00DC2691">
        <w:rPr>
          <w:sz w:val="24"/>
          <w:szCs w:val="24"/>
        </w:rPr>
        <w:t xml:space="preserve"> </w:t>
      </w:r>
      <w:r w:rsidR="00DF2CC2">
        <w:rPr>
          <w:sz w:val="24"/>
          <w:szCs w:val="24"/>
        </w:rPr>
        <w:t xml:space="preserve"> This extension cannot be renewed or extended</w:t>
      </w:r>
      <w:r w:rsidR="0060319D">
        <w:rPr>
          <w:sz w:val="24"/>
          <w:szCs w:val="24"/>
        </w:rPr>
        <w:t xml:space="preserve">:  </w:t>
      </w:r>
      <w:r w:rsidR="00736521">
        <w:rPr>
          <w:sz w:val="24"/>
          <w:szCs w:val="24"/>
        </w:rPr>
        <w:t>a</w:t>
      </w:r>
      <w:r w:rsidR="0060319D">
        <w:rPr>
          <w:sz w:val="24"/>
          <w:szCs w:val="24"/>
        </w:rPr>
        <w:t>t the end of the extension period, the vehicle must pass its emissions test</w:t>
      </w:r>
      <w:r w:rsidR="00DF2CC2">
        <w:rPr>
          <w:sz w:val="24"/>
          <w:szCs w:val="24"/>
        </w:rPr>
        <w:t>.</w:t>
      </w:r>
    </w:p>
    <w:p w:rsidR="002C6865" w:rsidRDefault="002C6865" w:rsidP="00014277">
      <w:pPr>
        <w:pStyle w:val="Level5"/>
        <w:rPr>
          <w:sz w:val="24"/>
          <w:szCs w:val="24"/>
        </w:rPr>
      </w:pPr>
    </w:p>
    <w:p w:rsidR="008D168F" w:rsidRDefault="00F13275" w:rsidP="00014277">
      <w:pPr>
        <w:pStyle w:val="Level5"/>
        <w:rPr>
          <w:sz w:val="24"/>
          <w:szCs w:val="24"/>
        </w:rPr>
      </w:pPr>
      <w:r w:rsidRPr="000966A6">
        <w:rPr>
          <w:sz w:val="24"/>
          <w:szCs w:val="24"/>
        </w:rPr>
        <w:t xml:space="preserve">In </w:t>
      </w:r>
      <w:r w:rsidR="00BD1EAC">
        <w:rPr>
          <w:sz w:val="24"/>
          <w:szCs w:val="24"/>
        </w:rPr>
        <w:t>2016</w:t>
      </w:r>
      <w:r w:rsidR="008D354E" w:rsidRPr="003A314D">
        <w:rPr>
          <w:sz w:val="24"/>
          <w:szCs w:val="24"/>
        </w:rPr>
        <w:t xml:space="preserve">, </w:t>
      </w:r>
      <w:r w:rsidR="00430DEF" w:rsidRPr="003A314D">
        <w:rPr>
          <w:sz w:val="24"/>
          <w:szCs w:val="24"/>
        </w:rPr>
        <w:t xml:space="preserve">31 </w:t>
      </w:r>
      <w:r w:rsidR="008D354E" w:rsidRPr="003A314D">
        <w:rPr>
          <w:sz w:val="24"/>
          <w:szCs w:val="24"/>
        </w:rPr>
        <w:t xml:space="preserve">economic </w:t>
      </w:r>
      <w:r w:rsidR="008D168F" w:rsidRPr="003A314D">
        <w:rPr>
          <w:sz w:val="24"/>
          <w:szCs w:val="24"/>
        </w:rPr>
        <w:t>hardship</w:t>
      </w:r>
      <w:r w:rsidR="008D168F" w:rsidRPr="006B7A84">
        <w:rPr>
          <w:sz w:val="24"/>
          <w:szCs w:val="24"/>
        </w:rPr>
        <w:t xml:space="preserve"> extensions were issued</w:t>
      </w:r>
      <w:r w:rsidR="008D354E" w:rsidRPr="006B7A84">
        <w:rPr>
          <w:sz w:val="24"/>
          <w:szCs w:val="24"/>
        </w:rPr>
        <w:t>.</w:t>
      </w:r>
    </w:p>
    <w:p w:rsidR="00F23AFD" w:rsidRDefault="00F23AFD" w:rsidP="00014277">
      <w:pPr>
        <w:pStyle w:val="Level5"/>
      </w:pPr>
    </w:p>
    <w:p w:rsidR="00014277" w:rsidRDefault="00014277">
      <w:pPr>
        <w:rPr>
          <w:rFonts w:eastAsia="MS Mincho"/>
        </w:rPr>
      </w:pPr>
    </w:p>
    <w:p w:rsidR="002F2EE0" w:rsidRDefault="00821D6D" w:rsidP="00821D6D">
      <w:pPr>
        <w:pStyle w:val="Heading2"/>
        <w:tabs>
          <w:tab w:val="clear" w:pos="1026"/>
          <w:tab w:val="num" w:pos="763"/>
        </w:tabs>
        <w:ind w:left="763"/>
      </w:pPr>
      <w:bookmarkStart w:id="56" w:name="_Toc306285389"/>
      <w:bookmarkStart w:id="57" w:name="_Toc306285534"/>
      <w:bookmarkStart w:id="58" w:name="_Toc306285617"/>
      <w:bookmarkStart w:id="59" w:name="_Toc306368410"/>
      <w:bookmarkStart w:id="60" w:name="_Toc472414307"/>
      <w:bookmarkStart w:id="61" w:name="_Toc139417129"/>
      <w:bookmarkEnd w:id="56"/>
      <w:bookmarkEnd w:id="57"/>
      <w:bookmarkEnd w:id="58"/>
      <w:bookmarkEnd w:id="59"/>
      <w:r>
        <w:t>Waivers of Emission Standards</w:t>
      </w:r>
      <w:bookmarkEnd w:id="60"/>
    </w:p>
    <w:p w:rsidR="00C978ED" w:rsidRDefault="00C978ED" w:rsidP="002F2EE0"/>
    <w:p w:rsidR="002F2EE0" w:rsidRPr="00623CE3" w:rsidRDefault="002F2EE0" w:rsidP="002F2EE0">
      <w:r w:rsidRPr="00623CE3">
        <w:t xml:space="preserve">A </w:t>
      </w:r>
      <w:r w:rsidRPr="0032214D">
        <w:t>non-commercial vehicle that does not pass a re-test is eligible for a waiver of the emissions standards if the fol</w:t>
      </w:r>
      <w:r w:rsidR="00630D2B">
        <w:t>lowing criteria are satisfied:</w:t>
      </w:r>
    </w:p>
    <w:p w:rsidR="002F2EE0" w:rsidRPr="00623CE3" w:rsidRDefault="002F2EE0" w:rsidP="002F2EE0"/>
    <w:p w:rsidR="008D6FC9" w:rsidRDefault="002F2EE0" w:rsidP="00411289">
      <w:pPr>
        <w:numPr>
          <w:ilvl w:val="0"/>
          <w:numId w:val="8"/>
        </w:numPr>
      </w:pPr>
      <w:r w:rsidRPr="00623CE3">
        <w:t xml:space="preserve">At least the following amount has been spent </w:t>
      </w:r>
      <w:r>
        <w:t xml:space="preserve">for a Registered Emissions Repair Technician </w:t>
      </w:r>
      <w:r w:rsidRPr="00623CE3">
        <w:t>to repair the vehicle’s emissions system (including labor and materials)</w:t>
      </w:r>
      <w:r w:rsidRPr="001E0669">
        <w:rPr>
          <w:rStyle w:val="FootnoteReference"/>
        </w:rPr>
        <w:footnoteReference w:id="8"/>
      </w:r>
      <w:r w:rsidRPr="00623CE3">
        <w:t>:</w:t>
      </w:r>
    </w:p>
    <w:p w:rsidR="00142512" w:rsidRPr="00A74288" w:rsidRDefault="00CB2E5B" w:rsidP="00411289">
      <w:pPr>
        <w:numPr>
          <w:ilvl w:val="1"/>
          <w:numId w:val="13"/>
        </w:numPr>
      </w:pPr>
      <w:r w:rsidRPr="00A74288">
        <w:t>$</w:t>
      </w:r>
      <w:r w:rsidR="00A74288" w:rsidRPr="00A74288">
        <w:t xml:space="preserve">875 </w:t>
      </w:r>
      <w:r w:rsidR="002F2EE0" w:rsidRPr="00A74288">
        <w:t>for a vehicle five model years old or newer</w:t>
      </w:r>
    </w:p>
    <w:p w:rsidR="002F2EE0" w:rsidRPr="00A74288" w:rsidRDefault="00CB2E5B" w:rsidP="00411289">
      <w:pPr>
        <w:numPr>
          <w:ilvl w:val="1"/>
          <w:numId w:val="13"/>
        </w:numPr>
      </w:pPr>
      <w:r w:rsidRPr="00A74288">
        <w:t>$</w:t>
      </w:r>
      <w:r w:rsidR="00A74288" w:rsidRPr="00A74288">
        <w:t xml:space="preserve">775 </w:t>
      </w:r>
      <w:r w:rsidR="002F2EE0" w:rsidRPr="00A74288">
        <w:t>for a vehicle more than five but less than ten model years old</w:t>
      </w:r>
    </w:p>
    <w:p w:rsidR="002F2EE0" w:rsidRPr="006B7A84" w:rsidRDefault="00CB2E5B" w:rsidP="00411289">
      <w:pPr>
        <w:numPr>
          <w:ilvl w:val="1"/>
          <w:numId w:val="13"/>
        </w:numPr>
      </w:pPr>
      <w:r w:rsidRPr="00A74288">
        <w:t>$</w:t>
      </w:r>
      <w:r w:rsidR="00A74288" w:rsidRPr="00A74288">
        <w:t xml:space="preserve">675 </w:t>
      </w:r>
      <w:r w:rsidR="002F2EE0" w:rsidRPr="00A74288">
        <w:t>for</w:t>
      </w:r>
      <w:r w:rsidR="002F2EE0" w:rsidRPr="006B7A84">
        <w:t xml:space="preserve"> a vehicle more than ten model years old</w:t>
      </w:r>
    </w:p>
    <w:p w:rsidR="002F2EE0" w:rsidRDefault="002F2EE0" w:rsidP="00411289">
      <w:pPr>
        <w:numPr>
          <w:ilvl w:val="0"/>
          <w:numId w:val="8"/>
        </w:numPr>
      </w:pPr>
      <w:r w:rsidRPr="006B7A84">
        <w:t>The vehicle’s emissions-c</w:t>
      </w:r>
      <w:r w:rsidRPr="0032214D">
        <w:t>ontrol system must be intact with no evidence of tampering</w:t>
      </w:r>
      <w:r>
        <w:t>;</w:t>
      </w:r>
    </w:p>
    <w:p w:rsidR="002F2EE0" w:rsidRDefault="002F2EE0" w:rsidP="00411289">
      <w:pPr>
        <w:numPr>
          <w:ilvl w:val="0"/>
          <w:numId w:val="8"/>
        </w:numPr>
      </w:pPr>
      <w:r w:rsidRPr="0032214D">
        <w:t>The vehicle must have passed its safety inspection within the previous 60 days</w:t>
      </w:r>
      <w:r>
        <w:t>; and</w:t>
      </w:r>
    </w:p>
    <w:p w:rsidR="002F2EE0" w:rsidRPr="00AB388B" w:rsidRDefault="002F2EE0" w:rsidP="00411289">
      <w:pPr>
        <w:numPr>
          <w:ilvl w:val="0"/>
          <w:numId w:val="8"/>
        </w:numPr>
      </w:pPr>
      <w:r w:rsidRPr="0032214D">
        <w:t xml:space="preserve">The vehicle’s OBD system must connect successfully with the inspection station’s computer, must be “ready” for its re-test, and cannot be showing </w:t>
      </w:r>
      <w:r w:rsidR="00B81609">
        <w:t>DTCs</w:t>
      </w:r>
      <w:r w:rsidRPr="0032214D">
        <w:t xml:space="preserve"> for engine misfire, catalytic converter efficiency failure, or energy storage for a hybrid vehicle.</w:t>
      </w:r>
    </w:p>
    <w:p w:rsidR="002F2EE0" w:rsidRDefault="002F2EE0" w:rsidP="002F2EE0">
      <w:r>
        <w:t xml:space="preserve">To obtain a waiver, the motorist must bring the vehicle to a Motorist Assistance Center </w:t>
      </w:r>
      <w:r w:rsidR="00F52D24">
        <w:t xml:space="preserve">(MAC) </w:t>
      </w:r>
      <w:r>
        <w:t xml:space="preserve">for an evaluation of eligibility.  If the </w:t>
      </w:r>
      <w:r w:rsidR="00F52D24">
        <w:t>MAC</w:t>
      </w:r>
      <w:r>
        <w:t xml:space="preserve"> determines that the vehicle meets all the requirements for a waiver, the </w:t>
      </w:r>
      <w:r w:rsidR="00F52D24">
        <w:t>MAC</w:t>
      </w:r>
      <w:r>
        <w:t xml:space="preserve"> provides a waiver authorization, which the motorist must bring to </w:t>
      </w:r>
      <w:r w:rsidR="002E7FC2">
        <w:t xml:space="preserve">an </w:t>
      </w:r>
      <w:r>
        <w:t>inspection stat</w:t>
      </w:r>
      <w:r w:rsidR="00630D2B">
        <w:t>ion to obtain a valid sticker.</w:t>
      </w:r>
    </w:p>
    <w:p w:rsidR="002F2EE0" w:rsidRDefault="002F2EE0" w:rsidP="002F2EE0"/>
    <w:p w:rsidR="002F2EE0" w:rsidRPr="006B7A84" w:rsidRDefault="002F2EE0" w:rsidP="002F2EE0">
      <w:r>
        <w:t xml:space="preserve">A </w:t>
      </w:r>
      <w:r w:rsidRPr="006B7A84">
        <w:t>waiver is valid until the vehic</w:t>
      </w:r>
      <w:r w:rsidR="00630D2B">
        <w:t>le’s next emissions inspection.</w:t>
      </w:r>
    </w:p>
    <w:p w:rsidR="002F2EE0" w:rsidRPr="006B7A84" w:rsidRDefault="002F2EE0" w:rsidP="002F2EE0"/>
    <w:p w:rsidR="002F2EE0" w:rsidRPr="00623CE3" w:rsidRDefault="002F2EE0" w:rsidP="002F2EE0">
      <w:r w:rsidRPr="006B7A84">
        <w:t>I</w:t>
      </w:r>
      <w:r w:rsidRPr="000966A6">
        <w:t xml:space="preserve">n </w:t>
      </w:r>
      <w:r w:rsidR="00BD1EAC">
        <w:t>2016</w:t>
      </w:r>
      <w:r w:rsidRPr="003A314D">
        <w:t xml:space="preserve">, </w:t>
      </w:r>
      <w:r w:rsidR="001E442E">
        <w:t>f</w:t>
      </w:r>
      <w:r w:rsidR="00A74288" w:rsidRPr="003A314D">
        <w:t xml:space="preserve">ive </w:t>
      </w:r>
      <w:r w:rsidRPr="003A314D">
        <w:t>waivers</w:t>
      </w:r>
      <w:r w:rsidR="002E0B9B">
        <w:t xml:space="preserve"> were issued</w:t>
      </w:r>
      <w:r w:rsidRPr="006B7A84">
        <w:t>.</w:t>
      </w:r>
    </w:p>
    <w:p w:rsidR="00A94FFE" w:rsidRDefault="00A94FFE">
      <w:pPr>
        <w:tabs>
          <w:tab w:val="left" w:pos="0"/>
        </w:tabs>
        <w:ind w:right="7820"/>
      </w:pPr>
    </w:p>
    <w:p w:rsidR="003C1911" w:rsidRDefault="003C1911" w:rsidP="00821D6D">
      <w:pPr>
        <w:pStyle w:val="Heading2"/>
        <w:tabs>
          <w:tab w:val="clear" w:pos="1026"/>
          <w:tab w:val="num" w:pos="763"/>
        </w:tabs>
        <w:ind w:left="763"/>
      </w:pPr>
      <w:bookmarkStart w:id="62" w:name="_Toc306285391"/>
      <w:bookmarkStart w:id="63" w:name="_Toc306285536"/>
      <w:bookmarkStart w:id="64" w:name="_Toc306285619"/>
      <w:bookmarkStart w:id="65" w:name="_Toc306368412"/>
      <w:bookmarkStart w:id="66" w:name="_Toc472414308"/>
      <w:bookmarkEnd w:id="62"/>
      <w:bookmarkEnd w:id="63"/>
      <w:bookmarkEnd w:id="64"/>
      <w:bookmarkEnd w:id="65"/>
      <w:r>
        <w:t>Preventing False Registration</w:t>
      </w:r>
      <w:bookmarkEnd w:id="61"/>
      <w:r>
        <w:t xml:space="preserve"> by Motorists</w:t>
      </w:r>
      <w:bookmarkEnd w:id="66"/>
    </w:p>
    <w:p w:rsidR="003C1911" w:rsidRDefault="006F22B2">
      <w:pPr>
        <w:pStyle w:val="PlainText"/>
        <w:rPr>
          <w:rFonts w:eastAsia="MS Mincho"/>
        </w:rPr>
      </w:pPr>
      <w:r>
        <w:fldChar w:fldCharType="begin"/>
      </w:r>
      <w:r w:rsidR="003C1911">
        <w:instrText xml:space="preserve"> TA \l "4</w:instrText>
      </w:r>
      <w:r w:rsidR="003C1911">
        <w:rPr>
          <w:rFonts w:hint="eastAsia"/>
        </w:rPr>
        <w:instrText xml:space="preserve">0 CFR </w:instrText>
      </w:r>
      <w:r w:rsidR="003C1911">
        <w:instrText xml:space="preserve">51.366 (d) (2) (i)" \c 4 </w:instrText>
      </w:r>
      <w:r>
        <w:fldChar w:fldCharType="end"/>
      </w:r>
    </w:p>
    <w:p w:rsidR="003C1911" w:rsidRDefault="003C1911">
      <w:pPr>
        <w:pStyle w:val="Heading5"/>
      </w:pPr>
      <w:r>
        <w:t>4</w:t>
      </w:r>
      <w:r>
        <w:rPr>
          <w:rFonts w:hint="eastAsia"/>
        </w:rPr>
        <w:t xml:space="preserve">0 CFR </w:t>
      </w:r>
      <w:r>
        <w:t>51.366 (d) (2) (i):  [Registration denial based enforcement programs shall provide . . . ] A report of the program’s efforts and actions to prevent motorists from falsely registering vehicles out of the program area or falsely changing fuel type or weight class on the vehicle registration, and the results of special studies to investigate the fre</w:t>
      </w:r>
      <w:r w:rsidR="00630D2B">
        <w:t>quency of such activity; and</w:t>
      </w:r>
    </w:p>
    <w:p w:rsidR="003C1911" w:rsidRDefault="006F22B2">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(d) (3) (ii)" \c 4 </w:instrText>
      </w:r>
      <w:r>
        <w:fldChar w:fldCharType="end"/>
      </w:r>
    </w:p>
    <w:p w:rsidR="003C1911" w:rsidRDefault="003C1911">
      <w:pPr>
        <w:pStyle w:val="Heading5"/>
      </w:pPr>
      <w:r>
        <w:lastRenderedPageBreak/>
        <w:t>4</w:t>
      </w:r>
      <w:r>
        <w:rPr>
          <w:rFonts w:hint="eastAsia"/>
        </w:rPr>
        <w:t xml:space="preserve">0 CFR </w:t>
      </w:r>
      <w:r>
        <w:t>51.366 (d) (3) (ii):  [Computer-matching based enforcement programs shall provide . . . ] A report on the program’s efforts to detect and enforce against motorists falsely changing vehicle classifications to circumvent program requirements, and the frequency of this type of activity;</w:t>
      </w:r>
    </w:p>
    <w:p w:rsidR="003C1911" w:rsidRDefault="006F22B2">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(d) (4) (ii)" \c 4 </w:instrText>
      </w:r>
      <w:r>
        <w:fldChar w:fldCharType="end"/>
      </w:r>
    </w:p>
    <w:p w:rsidR="003C1911" w:rsidRDefault="003C1911">
      <w:pPr>
        <w:pStyle w:val="Heading5"/>
      </w:pPr>
      <w:r>
        <w:t>4</w:t>
      </w:r>
      <w:r>
        <w:rPr>
          <w:rFonts w:hint="eastAsia"/>
        </w:rPr>
        <w:t xml:space="preserve">0 CFR </w:t>
      </w:r>
      <w:r>
        <w:t xml:space="preserve">51.366 (d) (4) (ii):  [Sticker-based enforcement systems shall provide . . . ] A report on the program’s efforts to detect and enforce against motorists falsely changing vehicle classifications to circumvent program requirements, and the frequency of this </w:t>
      </w:r>
      <w:r w:rsidR="00630D2B">
        <w:t>type of activity;</w:t>
      </w:r>
    </w:p>
    <w:p w:rsidR="003C1911" w:rsidRDefault="003C1911"/>
    <w:p w:rsidR="003C1911" w:rsidRDefault="003C1911">
      <w:r>
        <w:t>The reporting requirements for efforts to prevent false registration are not relevant to Massachusetts because:</w:t>
      </w:r>
    </w:p>
    <w:p w:rsidR="003C1911" w:rsidRDefault="003C1911"/>
    <w:p w:rsidR="003C1911" w:rsidRDefault="003C1911" w:rsidP="00821D6D">
      <w:pPr>
        <w:numPr>
          <w:ilvl w:val="0"/>
          <w:numId w:val="4"/>
        </w:numPr>
      </w:pPr>
      <w:r>
        <w:t>All of Massachusetts is covered by the program;</w:t>
      </w:r>
    </w:p>
    <w:p w:rsidR="003C1911" w:rsidRPr="00A7656E" w:rsidRDefault="003C1911" w:rsidP="00821D6D">
      <w:pPr>
        <w:numPr>
          <w:ilvl w:val="0"/>
          <w:numId w:val="4"/>
        </w:numPr>
      </w:pPr>
      <w:r>
        <w:t xml:space="preserve">All vehicles are required to be inspected annually for either safety or safety and </w:t>
      </w:r>
      <w:r w:rsidR="00630D2B">
        <w:t>emissions;</w:t>
      </w:r>
    </w:p>
    <w:p w:rsidR="003C1911" w:rsidRPr="00A7656E" w:rsidRDefault="008D354E" w:rsidP="00821D6D">
      <w:pPr>
        <w:numPr>
          <w:ilvl w:val="0"/>
          <w:numId w:val="4"/>
        </w:numPr>
      </w:pPr>
      <w:r w:rsidRPr="00A7656E">
        <w:t>I</w:t>
      </w:r>
      <w:r w:rsidR="003C1911" w:rsidRPr="00A7656E">
        <w:t>f a motorist falsely reports fuel type or weight in order to avoid an emissions inspection, the inspector enters corrected data based on his or her examination of the fuel cap and the vehicle information appearing on the vehicle’s door label.</w:t>
      </w:r>
      <w:r w:rsidR="00792125" w:rsidRPr="00A7656E">
        <w:t xml:space="preserve">  </w:t>
      </w:r>
      <w:r w:rsidR="002E48E6" w:rsidRPr="00A7656E">
        <w:t xml:space="preserve">In addition, </w:t>
      </w:r>
      <w:r w:rsidR="005B0803" w:rsidRPr="00A7656E">
        <w:t xml:space="preserve">the workstation uses </w:t>
      </w:r>
      <w:r w:rsidR="002E48E6" w:rsidRPr="00A7656E">
        <w:t>a</w:t>
      </w:r>
      <w:r w:rsidR="00792125" w:rsidRPr="00A7656E">
        <w:t xml:space="preserve"> </w:t>
      </w:r>
      <w:r w:rsidR="002E48E6" w:rsidRPr="00A7656E">
        <w:t xml:space="preserve">separate </w:t>
      </w:r>
      <w:r w:rsidR="002201EC">
        <w:t>vehicle identification number (</w:t>
      </w:r>
      <w:r w:rsidR="00792125" w:rsidRPr="00A7656E">
        <w:t>VIN</w:t>
      </w:r>
      <w:r w:rsidR="002201EC">
        <w:t>)</w:t>
      </w:r>
      <w:r w:rsidR="00792125" w:rsidRPr="00A7656E">
        <w:t xml:space="preserve"> decoder to pre-populate critical fields (model year, fuel type, and GVWR) that determine whether a vehicle receives an emissions test.</w:t>
      </w:r>
      <w:r w:rsidR="00B64EFF" w:rsidRPr="00A7656E">
        <w:t xml:space="preserve">  Changes to these fields </w:t>
      </w:r>
      <w:r w:rsidR="002E48E6" w:rsidRPr="00A7656E">
        <w:t>by inspector</w:t>
      </w:r>
      <w:r w:rsidR="00204482" w:rsidRPr="00A7656E">
        <w:t>s</w:t>
      </w:r>
      <w:r w:rsidR="002E48E6" w:rsidRPr="00A7656E">
        <w:t xml:space="preserve"> </w:t>
      </w:r>
      <w:r w:rsidR="00B64EFF" w:rsidRPr="00A7656E">
        <w:t xml:space="preserve">are flagged by the </w:t>
      </w:r>
      <w:r w:rsidR="00F8448F">
        <w:t>software</w:t>
      </w:r>
      <w:r w:rsidR="00F8448F" w:rsidRPr="00A7656E">
        <w:t xml:space="preserve"> </w:t>
      </w:r>
      <w:r w:rsidR="00B64EFF" w:rsidRPr="00A7656E">
        <w:t xml:space="preserve">for </w:t>
      </w:r>
      <w:r w:rsidR="002E48E6" w:rsidRPr="00A7656E">
        <w:t>investigation</w:t>
      </w:r>
      <w:r w:rsidR="005C67A3" w:rsidRPr="00A7656E">
        <w:t xml:space="preserve"> by </w:t>
      </w:r>
      <w:r w:rsidR="00F52D24">
        <w:t>RMV</w:t>
      </w:r>
      <w:r w:rsidR="00630D2B">
        <w:t>.</w:t>
      </w:r>
    </w:p>
    <w:p w:rsidR="000D5332" w:rsidRDefault="000D5332"/>
    <w:p w:rsidR="003C1911" w:rsidRDefault="003C1911" w:rsidP="00821D6D">
      <w:pPr>
        <w:pStyle w:val="Heading2"/>
        <w:tabs>
          <w:tab w:val="clear" w:pos="1026"/>
          <w:tab w:val="num" w:pos="763"/>
        </w:tabs>
        <w:ind w:left="763"/>
      </w:pPr>
      <w:bookmarkStart w:id="67" w:name="_Toc139417132"/>
      <w:bookmarkStart w:id="68" w:name="_Toc472414309"/>
      <w:r>
        <w:t>Additional Sticker-Related Activities</w:t>
      </w:r>
      <w:bookmarkEnd w:id="67"/>
      <w:bookmarkEnd w:id="68"/>
    </w:p>
    <w:p w:rsidR="003C1911" w:rsidRDefault="006F22B2">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(4) (i)" \c 4 </w:instrText>
      </w:r>
      <w:r>
        <w:fldChar w:fldCharType="end"/>
      </w:r>
    </w:p>
    <w:p w:rsidR="003C1911" w:rsidRDefault="003C1911">
      <w:pPr>
        <w:pStyle w:val="Heading5"/>
      </w:pPr>
      <w:r>
        <w:t>4</w:t>
      </w:r>
      <w:r>
        <w:rPr>
          <w:rFonts w:hint="eastAsia"/>
        </w:rPr>
        <w:t xml:space="preserve">0 CFR </w:t>
      </w:r>
      <w:r>
        <w:t>51.366 (d) (4):  Sticker-based enforcement systems shall provide the following additional information:</w:t>
      </w:r>
    </w:p>
    <w:p w:rsidR="003C1911" w:rsidRDefault="003C1911">
      <w:pPr>
        <w:pStyle w:val="Heading5"/>
      </w:pPr>
      <w:r>
        <w:t>(i) A report on the program’s efforts to prevent, detect, and enforce against sticker theft and counterfeiting, and the frequen</w:t>
      </w:r>
      <w:r w:rsidR="00630D2B">
        <w:t>cy of this type of activity;</w:t>
      </w:r>
    </w:p>
    <w:p w:rsidR="00CE51BE" w:rsidRDefault="00CE51BE" w:rsidP="00D331E0"/>
    <w:p w:rsidR="00697C9F" w:rsidRDefault="00935889" w:rsidP="00D331E0">
      <w:r w:rsidRPr="006B7A84">
        <w:t xml:space="preserve">In </w:t>
      </w:r>
      <w:r w:rsidR="00BD1EAC">
        <w:t>2016</w:t>
      </w:r>
      <w:r w:rsidR="00D331E0" w:rsidRPr="006B7A84">
        <w:t xml:space="preserve">, state and local police </w:t>
      </w:r>
      <w:r w:rsidR="00D331E0" w:rsidRPr="006536D7">
        <w:t>issued</w:t>
      </w:r>
      <w:r w:rsidR="00473992" w:rsidRPr="006536D7">
        <w:t xml:space="preserve"> </w:t>
      </w:r>
      <w:r w:rsidR="006536D7" w:rsidRPr="006536D7">
        <w:t>54,020</w:t>
      </w:r>
      <w:r w:rsidR="002D310F" w:rsidRPr="006536D7">
        <w:t xml:space="preserve"> </w:t>
      </w:r>
      <w:r w:rsidR="00D331E0" w:rsidRPr="006536D7">
        <w:t>inspection</w:t>
      </w:r>
      <w:r w:rsidR="00D331E0" w:rsidRPr="006B7A84">
        <w:t xml:space="preserve"> sticker motor-vehicle violations.</w:t>
      </w:r>
      <w:r w:rsidR="00093D77">
        <w:t xml:space="preserve"> </w:t>
      </w:r>
      <w:r w:rsidR="00E40E84">
        <w:t xml:space="preserve"> </w:t>
      </w:r>
      <w:r w:rsidR="00093D77">
        <w:t xml:space="preserve">Most of these violations were for expired stickers, but some violations lead to the discovery of </w:t>
      </w:r>
      <w:r w:rsidR="00697C9F">
        <w:t>sticker</w:t>
      </w:r>
      <w:r w:rsidR="00093D77">
        <w:t xml:space="preserve"> theft and counterfeiting. </w:t>
      </w:r>
      <w:r w:rsidR="00E40E84">
        <w:t xml:space="preserve"> </w:t>
      </w:r>
      <w:r w:rsidR="00697C9F">
        <w:t>Sticker t</w:t>
      </w:r>
      <w:r w:rsidR="00697C9F" w:rsidRPr="00697C9F">
        <w:t xml:space="preserve">racking efforts </w:t>
      </w:r>
      <w:r w:rsidR="00697C9F">
        <w:t xml:space="preserve">to detect </w:t>
      </w:r>
      <w:r w:rsidR="00697C9F" w:rsidRPr="00697C9F">
        <w:t>theft</w:t>
      </w:r>
      <w:r w:rsidR="00697C9F">
        <w:t xml:space="preserve"> and counterfeiting </w:t>
      </w:r>
      <w:r w:rsidR="00697C9F" w:rsidRPr="00697C9F">
        <w:t>are discussed in section 5.1 and 5.4.3</w:t>
      </w:r>
      <w:r w:rsidR="00697C9F">
        <w:t xml:space="preserve"> of this report. </w:t>
      </w:r>
      <w:r w:rsidR="00E40E84">
        <w:t xml:space="preserve"> </w:t>
      </w:r>
      <w:r w:rsidR="00697C9F">
        <w:t>Digital audits also detect</w:t>
      </w:r>
      <w:r w:rsidR="00697C9F" w:rsidRPr="00697C9F">
        <w:t xml:space="preserve"> </w:t>
      </w:r>
      <w:r w:rsidR="00697C9F">
        <w:t xml:space="preserve">theft and counterfeiting, and </w:t>
      </w:r>
      <w:r w:rsidR="00697C9F" w:rsidRPr="00697C9F">
        <w:t>are discussed in section 5.</w:t>
      </w:r>
      <w:r w:rsidR="00697C9F">
        <w:t>2.</w:t>
      </w:r>
    </w:p>
    <w:p w:rsidR="003C1911" w:rsidRPr="0064776B" w:rsidRDefault="003C1911" w:rsidP="00697C9F">
      <w:pPr>
        <w:pStyle w:val="Heading1"/>
      </w:pPr>
      <w:r>
        <w:br w:type="page"/>
      </w:r>
      <w:bookmarkStart w:id="69" w:name="_Toc302477047"/>
      <w:bookmarkStart w:id="70" w:name="_Toc306285394"/>
      <w:bookmarkStart w:id="71" w:name="_Toc306285539"/>
      <w:bookmarkStart w:id="72" w:name="_Toc306285622"/>
      <w:bookmarkStart w:id="73" w:name="_Toc306368415"/>
      <w:bookmarkStart w:id="74" w:name="_Toc472414310"/>
      <w:bookmarkEnd w:id="69"/>
      <w:bookmarkEnd w:id="70"/>
      <w:bookmarkEnd w:id="71"/>
      <w:bookmarkEnd w:id="72"/>
      <w:bookmarkEnd w:id="73"/>
      <w:r w:rsidRPr="0064776B">
        <w:lastRenderedPageBreak/>
        <w:t>PERFORMANCE OF Emissions Test Equipment</w:t>
      </w:r>
      <w:bookmarkEnd w:id="74"/>
    </w:p>
    <w:p w:rsidR="005C52BC" w:rsidRDefault="005C52BC" w:rsidP="00CB43A4">
      <w:pPr>
        <w:pStyle w:val="PlainText"/>
        <w:spacing w:before="240"/>
        <w:rPr>
          <w:rFonts w:ascii="Times New Roman" w:hAnsi="Times New Roman" w:cs="Times New Roman"/>
          <w:sz w:val="24"/>
          <w:szCs w:val="24"/>
        </w:rPr>
      </w:pPr>
      <w:r w:rsidRPr="005F0F3C">
        <w:rPr>
          <w:rFonts w:ascii="Times New Roman" w:hAnsi="Times New Roman" w:cs="Times New Roman"/>
          <w:sz w:val="24"/>
          <w:szCs w:val="24"/>
        </w:rPr>
        <w:t xml:space="preserve">The Massachusetts </w:t>
      </w:r>
      <w:r w:rsidR="00D426E3">
        <w:rPr>
          <w:rFonts w:ascii="Times New Roman" w:hAnsi="Times New Roman" w:cs="Times New Roman"/>
          <w:sz w:val="24"/>
          <w:szCs w:val="24"/>
        </w:rPr>
        <w:t xml:space="preserve">Vehicle Check </w:t>
      </w:r>
      <w:r w:rsidRPr="005F0F3C">
        <w:rPr>
          <w:rFonts w:ascii="Times New Roman" w:hAnsi="Times New Roman" w:cs="Times New Roman"/>
          <w:sz w:val="24"/>
          <w:szCs w:val="24"/>
        </w:rPr>
        <w:t>program uses</w:t>
      </w:r>
      <w:r w:rsidR="008B355E">
        <w:rPr>
          <w:rFonts w:ascii="Times New Roman" w:hAnsi="Times New Roman" w:cs="Times New Roman"/>
          <w:sz w:val="24"/>
          <w:szCs w:val="24"/>
        </w:rPr>
        <w:t xml:space="preserve"> </w:t>
      </w:r>
      <w:r w:rsidR="002E0B9B">
        <w:rPr>
          <w:rFonts w:ascii="Times New Roman" w:hAnsi="Times New Roman" w:cs="Times New Roman"/>
          <w:sz w:val="24"/>
          <w:szCs w:val="24"/>
        </w:rPr>
        <w:t xml:space="preserve">two </w:t>
      </w:r>
      <w:r w:rsidRPr="005F0F3C">
        <w:rPr>
          <w:rFonts w:ascii="Times New Roman" w:hAnsi="Times New Roman" w:cs="Times New Roman"/>
          <w:sz w:val="24"/>
          <w:szCs w:val="24"/>
        </w:rPr>
        <w:t>methods to ensure that the emissions test equipment is operating properly</w:t>
      </w:r>
      <w:r w:rsidR="005F0F3C">
        <w:rPr>
          <w:rFonts w:ascii="Times New Roman" w:hAnsi="Times New Roman" w:cs="Times New Roman"/>
          <w:sz w:val="24"/>
          <w:szCs w:val="24"/>
        </w:rPr>
        <w:t>:</w:t>
      </w:r>
    </w:p>
    <w:p w:rsidR="00C7395A" w:rsidRPr="005F0F3C" w:rsidRDefault="00C7395A" w:rsidP="00C7395A"/>
    <w:p w:rsidR="008B355E" w:rsidRDefault="005F0F3C" w:rsidP="00411289">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w:t>
      </w:r>
      <w:r w:rsidR="005C52BC" w:rsidRPr="005F0F3C">
        <w:rPr>
          <w:rFonts w:ascii="Times New Roman" w:hAnsi="Times New Roman" w:cs="Times New Roman"/>
          <w:sz w:val="24"/>
          <w:szCs w:val="24"/>
        </w:rPr>
        <w:t>he workstations have been designed to run daily “self</w:t>
      </w:r>
      <w:r w:rsidR="00E82DCB">
        <w:rPr>
          <w:rFonts w:ascii="Times New Roman" w:hAnsi="Times New Roman" w:cs="Times New Roman"/>
          <w:sz w:val="24"/>
          <w:szCs w:val="24"/>
        </w:rPr>
        <w:t xml:space="preserve"> </w:t>
      </w:r>
      <w:r w:rsidR="005C52BC" w:rsidRPr="005F0F3C">
        <w:rPr>
          <w:rFonts w:ascii="Times New Roman" w:hAnsi="Times New Roman" w:cs="Times New Roman"/>
          <w:sz w:val="24"/>
          <w:szCs w:val="24"/>
        </w:rPr>
        <w:t xml:space="preserve">checks” </w:t>
      </w:r>
      <w:r w:rsidR="002E0B9B">
        <w:rPr>
          <w:rFonts w:ascii="Times New Roman" w:hAnsi="Times New Roman" w:cs="Times New Roman"/>
          <w:sz w:val="24"/>
          <w:szCs w:val="24"/>
        </w:rPr>
        <w:t xml:space="preserve">and self checks after vehicles fail to communicate </w:t>
      </w:r>
      <w:r w:rsidR="005C52BC" w:rsidRPr="005F0F3C">
        <w:rPr>
          <w:rFonts w:ascii="Times New Roman" w:hAnsi="Times New Roman" w:cs="Times New Roman"/>
          <w:sz w:val="24"/>
          <w:szCs w:val="24"/>
        </w:rPr>
        <w:t>so that equipment with significant issues is identified (and re</w:t>
      </w:r>
      <w:r w:rsidR="00630D2B">
        <w:rPr>
          <w:rFonts w:ascii="Times New Roman" w:hAnsi="Times New Roman" w:cs="Times New Roman"/>
          <w:sz w:val="24"/>
          <w:szCs w:val="24"/>
        </w:rPr>
        <w:t>paired) as quickly as possible,</w:t>
      </w:r>
    </w:p>
    <w:p w:rsidR="005F0F3C" w:rsidRDefault="005C52BC" w:rsidP="00411289">
      <w:pPr>
        <w:pStyle w:val="PlainText"/>
        <w:numPr>
          <w:ilvl w:val="0"/>
          <w:numId w:val="18"/>
        </w:numPr>
        <w:rPr>
          <w:rFonts w:ascii="Times New Roman" w:hAnsi="Times New Roman" w:cs="Times New Roman"/>
          <w:sz w:val="24"/>
          <w:szCs w:val="24"/>
        </w:rPr>
      </w:pPr>
      <w:r w:rsidRPr="005F0F3C">
        <w:rPr>
          <w:rFonts w:ascii="Times New Roman" w:hAnsi="Times New Roman" w:cs="Times New Roman"/>
          <w:sz w:val="24"/>
          <w:szCs w:val="24"/>
        </w:rPr>
        <w:t xml:space="preserve">RMV field </w:t>
      </w:r>
      <w:r w:rsidR="00FF68A5">
        <w:rPr>
          <w:rFonts w:ascii="Times New Roman" w:hAnsi="Times New Roman" w:cs="Times New Roman"/>
          <w:sz w:val="24"/>
          <w:szCs w:val="24"/>
        </w:rPr>
        <w:t>investigators</w:t>
      </w:r>
      <w:r w:rsidR="00FF68A5" w:rsidRPr="005F0F3C">
        <w:rPr>
          <w:rFonts w:ascii="Times New Roman" w:hAnsi="Times New Roman" w:cs="Times New Roman"/>
          <w:sz w:val="24"/>
          <w:szCs w:val="24"/>
        </w:rPr>
        <w:t xml:space="preserve"> </w:t>
      </w:r>
      <w:r w:rsidRPr="005F0F3C">
        <w:rPr>
          <w:rFonts w:ascii="Times New Roman" w:hAnsi="Times New Roman" w:cs="Times New Roman"/>
          <w:sz w:val="24"/>
          <w:szCs w:val="24"/>
        </w:rPr>
        <w:t>audit equipment performance in the field</w:t>
      </w:r>
      <w:r w:rsidR="00D426E3">
        <w:rPr>
          <w:rFonts w:ascii="Times New Roman" w:hAnsi="Times New Roman" w:cs="Times New Roman"/>
          <w:sz w:val="24"/>
          <w:szCs w:val="24"/>
        </w:rPr>
        <w:t>.</w:t>
      </w:r>
    </w:p>
    <w:p w:rsidR="00CA7C47" w:rsidRPr="00E37FB1" w:rsidRDefault="0060319D" w:rsidP="00411289">
      <w:pPr>
        <w:pStyle w:val="Heading2"/>
        <w:numPr>
          <w:ilvl w:val="1"/>
          <w:numId w:val="15"/>
        </w:numPr>
      </w:pPr>
      <w:bookmarkStart w:id="75" w:name="_Toc306285396"/>
      <w:bookmarkStart w:id="76" w:name="_Toc306285541"/>
      <w:bookmarkStart w:id="77" w:name="_Toc306285624"/>
      <w:bookmarkStart w:id="78" w:name="_Toc306368417"/>
      <w:bookmarkStart w:id="79" w:name="_Toc472414311"/>
      <w:bookmarkEnd w:id="75"/>
      <w:bookmarkEnd w:id="76"/>
      <w:bookmarkEnd w:id="77"/>
      <w:bookmarkEnd w:id="78"/>
      <w:r w:rsidRPr="00E37FB1">
        <w:t xml:space="preserve">OBD </w:t>
      </w:r>
      <w:r w:rsidR="00CA7C47" w:rsidRPr="00E37FB1">
        <w:t>Test Equipment</w:t>
      </w:r>
      <w:r w:rsidR="008F157C" w:rsidRPr="00E37FB1">
        <w:t xml:space="preserve"> Self Checks</w:t>
      </w:r>
      <w:bookmarkEnd w:id="79"/>
    </w:p>
    <w:p w:rsidR="0032267B" w:rsidRPr="005D6333" w:rsidRDefault="00736521" w:rsidP="008B355E">
      <w:pPr>
        <w:spacing w:before="100" w:beforeAutospacing="1" w:after="100" w:afterAutospacing="1"/>
      </w:pPr>
      <w:r>
        <w:t>W</w:t>
      </w:r>
      <w:r w:rsidR="0032267B">
        <w:t>orkstations</w:t>
      </w:r>
      <w:r>
        <w:t xml:space="preserve"> </w:t>
      </w:r>
      <w:r w:rsidR="0032267B">
        <w:t>have been designed to run several daily “self</w:t>
      </w:r>
      <w:r w:rsidR="001439BE">
        <w:t>-</w:t>
      </w:r>
      <w:r w:rsidR="0032267B">
        <w:t>checks”</w:t>
      </w:r>
      <w:r w:rsidR="00D8598C">
        <w:t xml:space="preserve"> </w:t>
      </w:r>
      <w:r w:rsidR="0032267B">
        <w:t>to ensure that t</w:t>
      </w:r>
      <w:r w:rsidR="0032267B" w:rsidRPr="00926647">
        <w:t>he</w:t>
      </w:r>
      <w:r w:rsidR="0032267B">
        <w:t xml:space="preserve">y are operating properly.  </w:t>
      </w:r>
      <w:r w:rsidR="0032267B" w:rsidRPr="005D6333">
        <w:t>Every 24 hours, the workstation is programmed to require the inspector to perform equipment checks that ensure the functionality of the OBD scan tool, printer, barcode scanner</w:t>
      </w:r>
      <w:r w:rsidR="0032267B">
        <w:t>, and, if equipped, diesel opacity meter</w:t>
      </w:r>
      <w:r w:rsidR="0032267B" w:rsidRPr="005D6333">
        <w:t xml:space="preserve">.  </w:t>
      </w:r>
      <w:r w:rsidR="00630D2B">
        <w:t>The self</w:t>
      </w:r>
      <w:r w:rsidR="001439BE">
        <w:t>-</w:t>
      </w:r>
      <w:r w:rsidR="00630D2B">
        <w:t>checks include:</w:t>
      </w:r>
    </w:p>
    <w:p w:rsidR="0032267B" w:rsidRPr="005D6333" w:rsidRDefault="008B355E" w:rsidP="00411289">
      <w:pPr>
        <w:numPr>
          <w:ilvl w:val="0"/>
          <w:numId w:val="8"/>
        </w:numPr>
      </w:pPr>
      <w:r>
        <w:t>A</w:t>
      </w:r>
      <w:r w:rsidR="0032267B">
        <w:t xml:space="preserve"> daily </w:t>
      </w:r>
      <w:r w:rsidR="00736521">
        <w:t>“</w:t>
      </w:r>
      <w:r w:rsidR="0032267B" w:rsidRPr="005D6333">
        <w:t>loopback</w:t>
      </w:r>
      <w:r w:rsidR="00736521">
        <w:t>”</w:t>
      </w:r>
      <w:r w:rsidR="0032267B" w:rsidRPr="005D6333">
        <w:t xml:space="preserve"> check that tests the continuity of the OBD scan tool cable and pins in the Diagnostic Link Connector (DLC)</w:t>
      </w:r>
      <w:r w:rsidR="00913180" w:rsidRPr="005D6333">
        <w:t xml:space="preserve">.  </w:t>
      </w:r>
      <w:r w:rsidR="00D22530">
        <w:t>If</w:t>
      </w:r>
      <w:r w:rsidRPr="005D6333">
        <w:t xml:space="preserve"> </w:t>
      </w:r>
      <w:r w:rsidR="0032267B" w:rsidRPr="005D6333">
        <w:t>a loopback test fails, the workstation is locked out from performing OBD tests until a loopback check can be passed.</w:t>
      </w:r>
      <w:r>
        <w:t xml:space="preserve">  I</w:t>
      </w:r>
      <w:r w:rsidRPr="00F46F62">
        <w:t>nspector</w:t>
      </w:r>
      <w:r>
        <w:t>s</w:t>
      </w:r>
      <w:r w:rsidRPr="00F46F62">
        <w:t xml:space="preserve"> </w:t>
      </w:r>
      <w:r>
        <w:t xml:space="preserve">are also </w:t>
      </w:r>
      <w:r w:rsidRPr="00F46F62">
        <w:t xml:space="preserve">required to perform </w:t>
      </w:r>
      <w:r>
        <w:t xml:space="preserve">a loopback check prior to a vehicle failing its emissions test for failure to communicate with the workstation.  This is to verify that the emissions test failure is not </w:t>
      </w:r>
      <w:r w:rsidR="00F8448F">
        <w:t xml:space="preserve">due </w:t>
      </w:r>
      <w:r>
        <w:t>t</w:t>
      </w:r>
      <w:r w:rsidR="00630D2B">
        <w:t>o an equipment-related problem.</w:t>
      </w:r>
    </w:p>
    <w:p w:rsidR="0032267B" w:rsidRDefault="00913180" w:rsidP="00411289">
      <w:pPr>
        <w:numPr>
          <w:ilvl w:val="0"/>
          <w:numId w:val="8"/>
        </w:numPr>
      </w:pPr>
      <w:r>
        <w:t>A daily</w:t>
      </w:r>
      <w:r w:rsidRPr="005D6333">
        <w:t xml:space="preserve"> printer/barcode scanner check</w:t>
      </w:r>
      <w:r w:rsidR="0032267B" w:rsidRPr="005D6333">
        <w:t xml:space="preserve"> </w:t>
      </w:r>
      <w:r w:rsidR="008B355E">
        <w:t>that tests print quality and the proper function of the barcode scanner.  The</w:t>
      </w:r>
      <w:r w:rsidR="0032267B" w:rsidRPr="005D6333">
        <w:t xml:space="preserve"> workstation </w:t>
      </w:r>
      <w:r w:rsidR="008B355E" w:rsidRPr="005D6333">
        <w:t>print</w:t>
      </w:r>
      <w:r w:rsidR="008B355E">
        <w:t>s</w:t>
      </w:r>
      <w:r w:rsidR="008B355E" w:rsidRPr="005D6333">
        <w:t xml:space="preserve"> </w:t>
      </w:r>
      <w:r w:rsidR="0032267B" w:rsidRPr="005D6333">
        <w:t xml:space="preserve">sample </w:t>
      </w:r>
      <w:r w:rsidR="0032267B" w:rsidRPr="005C5A9C">
        <w:t xml:space="preserve">1D and 2D barcodes and sample </w:t>
      </w:r>
      <w:r w:rsidR="00A8207D">
        <w:t>Vehicle Inspection Report (</w:t>
      </w:r>
      <w:r w:rsidR="0032267B" w:rsidRPr="005C5A9C">
        <w:t>VIR</w:t>
      </w:r>
      <w:r w:rsidR="00A8207D">
        <w:t>)</w:t>
      </w:r>
      <w:r w:rsidR="0032267B" w:rsidRPr="005C5A9C">
        <w:t xml:space="preserve"> text.</w:t>
      </w:r>
      <w:r w:rsidR="0032267B" w:rsidRPr="005D6333">
        <w:t xml:space="preserve">  The inspector </w:t>
      </w:r>
      <w:r w:rsidR="002873B1">
        <w:t>examines the quality of the printed sample and record</w:t>
      </w:r>
      <w:r w:rsidR="008007BC">
        <w:t>s</w:t>
      </w:r>
      <w:r w:rsidR="002873B1">
        <w:t xml:space="preserve"> a failure</w:t>
      </w:r>
      <w:r w:rsidR="0032267B" w:rsidRPr="005D6333">
        <w:t xml:space="preserve"> if the text is not legible.  </w:t>
      </w:r>
      <w:r w:rsidR="008007BC">
        <w:t>If the print quality is good, t</w:t>
      </w:r>
      <w:r w:rsidR="0032267B" w:rsidRPr="005D6333">
        <w:t>he inspector is then prompted to scan the 1D and 2D barcodes.  If the workstation cannot read the barcodes</w:t>
      </w:r>
      <w:r w:rsidR="00D22530" w:rsidRPr="005D6333">
        <w:t>, the</w:t>
      </w:r>
      <w:r w:rsidR="008B355E">
        <w:t xml:space="preserve"> workstation records a failure.</w:t>
      </w:r>
      <w:r w:rsidR="002873B1">
        <w:t xml:space="preserve"> </w:t>
      </w:r>
      <w:r w:rsidR="0032267B" w:rsidRPr="005D6333">
        <w:t xml:space="preserve"> </w:t>
      </w:r>
      <w:r w:rsidR="008B355E">
        <w:t>F</w:t>
      </w:r>
      <w:r w:rsidR="0032267B" w:rsidRPr="005D6333">
        <w:t xml:space="preserve">ailure </w:t>
      </w:r>
      <w:r w:rsidR="008007BC">
        <w:t xml:space="preserve">to read the barcodes </w:t>
      </w:r>
      <w:r w:rsidR="0032267B" w:rsidRPr="005D6333">
        <w:t>can be caused by a faulty barcode scanner or poor print quality.</w:t>
      </w:r>
      <w:r w:rsidR="0032267B">
        <w:t xml:space="preserve">  If the printer/barcode scanner check fails, the workstation i</w:t>
      </w:r>
      <w:r w:rsidR="0032267B" w:rsidRPr="00E210ED">
        <w:t xml:space="preserve">s locked </w:t>
      </w:r>
      <w:r w:rsidR="00E210ED">
        <w:t>out</w:t>
      </w:r>
      <w:r w:rsidR="00E210ED" w:rsidRPr="00E210ED">
        <w:t xml:space="preserve"> </w:t>
      </w:r>
      <w:r w:rsidR="0032267B" w:rsidRPr="00E210ED">
        <w:t>from</w:t>
      </w:r>
      <w:r w:rsidR="0032267B">
        <w:t xml:space="preserve"> performing </w:t>
      </w:r>
      <w:r w:rsidR="008B355E">
        <w:t xml:space="preserve">all </w:t>
      </w:r>
      <w:r w:rsidR="0032267B">
        <w:t>inspections</w:t>
      </w:r>
      <w:r w:rsidR="002873B1">
        <w:t xml:space="preserve"> until it can pass the check.</w:t>
      </w:r>
    </w:p>
    <w:p w:rsidR="0032267B" w:rsidRDefault="008007BC" w:rsidP="00411289">
      <w:pPr>
        <w:numPr>
          <w:ilvl w:val="0"/>
          <w:numId w:val="8"/>
        </w:numPr>
      </w:pPr>
      <w:r>
        <w:t xml:space="preserve">For workstations </w:t>
      </w:r>
      <w:r w:rsidR="00CA53C9">
        <w:t>equipped</w:t>
      </w:r>
      <w:r>
        <w:t xml:space="preserve"> with diesel opacity </w:t>
      </w:r>
      <w:r w:rsidR="00D22530">
        <w:t>meters, the</w:t>
      </w:r>
      <w:r w:rsidR="004F526D">
        <w:t xml:space="preserve"> </w:t>
      </w:r>
      <w:r w:rsidR="0066195D">
        <w:t>three</w:t>
      </w:r>
      <w:r w:rsidR="0032267B">
        <w:t xml:space="preserve"> daily self</w:t>
      </w:r>
      <w:r w:rsidR="001439BE">
        <w:t>-</w:t>
      </w:r>
      <w:r w:rsidR="0032267B">
        <w:t>checks</w:t>
      </w:r>
      <w:r w:rsidR="004F526D">
        <w:t xml:space="preserve"> are</w:t>
      </w:r>
      <w:r w:rsidR="0066195D">
        <w:t xml:space="preserve"> </w:t>
      </w:r>
      <w:r w:rsidR="0032267B">
        <w:t>electronic zero and span</w:t>
      </w:r>
      <w:r w:rsidR="0066195D">
        <w:t>;</w:t>
      </w:r>
      <w:r w:rsidR="0032267B">
        <w:t xml:space="preserve"> accuracy at 37.5% opacity by extinguishing </w:t>
      </w:r>
      <w:r w:rsidR="00B84542">
        <w:t>three</w:t>
      </w:r>
      <w:r w:rsidR="0032267B">
        <w:t xml:space="preserve"> of </w:t>
      </w:r>
      <w:r w:rsidR="00B84542">
        <w:t>eight</w:t>
      </w:r>
      <w:r w:rsidR="0032267B">
        <w:t xml:space="preserve"> light pulses</w:t>
      </w:r>
      <w:r w:rsidR="0066195D">
        <w:t>; and</w:t>
      </w:r>
      <w:r w:rsidR="0032267B">
        <w:t xml:space="preserve"> </w:t>
      </w:r>
      <w:r w:rsidR="0066195D">
        <w:t>current draw</w:t>
      </w:r>
      <w:r w:rsidR="0032267B">
        <w:t xml:space="preserve"> of the sample fan</w:t>
      </w:r>
      <w:r w:rsidR="0066195D">
        <w:t>.</w:t>
      </w:r>
      <w:r w:rsidR="0032267B">
        <w:t xml:space="preserve">  All three checks have tolerances which must be met to pass.  If any of the three checks fail</w:t>
      </w:r>
      <w:r w:rsidR="00736521">
        <w:t>s</w:t>
      </w:r>
      <w:r w:rsidR="0032267B">
        <w:t>, the workstation is locked out from performing diesel opacity test</w:t>
      </w:r>
      <w:r w:rsidR="00630D2B">
        <w:t>s until all three checks pass.</w:t>
      </w:r>
    </w:p>
    <w:p w:rsidR="008E266F" w:rsidRPr="003A39FF" w:rsidRDefault="003A39FF" w:rsidP="00411289">
      <w:pPr>
        <w:pStyle w:val="Heading2"/>
        <w:numPr>
          <w:ilvl w:val="1"/>
          <w:numId w:val="15"/>
        </w:numPr>
      </w:pPr>
      <w:bookmarkStart w:id="80" w:name="_Toc302477051"/>
      <w:bookmarkStart w:id="81" w:name="_Toc306285399"/>
      <w:bookmarkStart w:id="82" w:name="_Toc306285544"/>
      <w:bookmarkStart w:id="83" w:name="_Toc306285627"/>
      <w:bookmarkStart w:id="84" w:name="_Toc306368420"/>
      <w:bookmarkStart w:id="85" w:name="_Toc302477055"/>
      <w:bookmarkStart w:id="86" w:name="_Toc306285403"/>
      <w:bookmarkStart w:id="87" w:name="_Toc306285548"/>
      <w:bookmarkStart w:id="88" w:name="_Toc306285631"/>
      <w:bookmarkStart w:id="89" w:name="_Toc306368424"/>
      <w:bookmarkStart w:id="90" w:name="_Toc472414312"/>
      <w:bookmarkEnd w:id="80"/>
      <w:bookmarkEnd w:id="81"/>
      <w:bookmarkEnd w:id="82"/>
      <w:bookmarkEnd w:id="83"/>
      <w:bookmarkEnd w:id="84"/>
      <w:bookmarkEnd w:id="85"/>
      <w:bookmarkEnd w:id="86"/>
      <w:bookmarkEnd w:id="87"/>
      <w:bookmarkEnd w:id="88"/>
      <w:bookmarkEnd w:id="89"/>
      <w:r w:rsidRPr="003A39FF">
        <w:lastRenderedPageBreak/>
        <w:t>OBD Test Equipment Audits</w:t>
      </w:r>
      <w:bookmarkEnd w:id="90"/>
    </w:p>
    <w:p w:rsidR="0064776B" w:rsidRDefault="006F22B2" w:rsidP="008F157C">
      <w:pPr>
        <w:pStyle w:val="PlainText"/>
        <w:keepNext/>
      </w:pPr>
      <w:r>
        <w:fldChar w:fldCharType="begin"/>
      </w:r>
      <w:r w:rsidR="0064776B">
        <w:instrText xml:space="preserve"> TA \l "4</w:instrText>
      </w:r>
      <w:r w:rsidR="0064776B">
        <w:rPr>
          <w:rFonts w:hint="eastAsia"/>
        </w:rPr>
        <w:instrText xml:space="preserve">0 CFR </w:instrText>
      </w:r>
      <w:r w:rsidR="0064776B">
        <w:instrText>51.366 (c) (1), (2)</w:instrText>
      </w:r>
      <w:r w:rsidR="00961787">
        <w:instrText>, (3), (4)</w:instrText>
      </w:r>
      <w:r w:rsidR="0064776B">
        <w:instrText xml:space="preserve">"\c 4 </w:instrText>
      </w:r>
      <w:r>
        <w:fldChar w:fldCharType="end"/>
      </w:r>
    </w:p>
    <w:p w:rsidR="0064776B" w:rsidRDefault="0064776B" w:rsidP="000B375C">
      <w:pPr>
        <w:pStyle w:val="Heading5"/>
        <w:keepNext/>
        <w:pBdr>
          <w:bottom w:val="single" w:sz="4" w:space="6" w:color="auto"/>
        </w:pBdr>
      </w:pPr>
      <w:r>
        <w:t>4</w:t>
      </w:r>
      <w:r>
        <w:rPr>
          <w:rFonts w:hint="eastAsia"/>
        </w:rPr>
        <w:t xml:space="preserve">0 CFR </w:t>
      </w:r>
      <w:r>
        <w:t>51.366 (c) Quality control report.  …Basic statistics on the quality control program for January through December of t</w:t>
      </w:r>
      <w:r w:rsidR="00630D2B">
        <w:t>he previous year, including:</w:t>
      </w:r>
    </w:p>
    <w:p w:rsidR="0064776B" w:rsidRDefault="0064776B" w:rsidP="000B375C">
      <w:pPr>
        <w:pStyle w:val="Heading5"/>
        <w:keepNext/>
        <w:pBdr>
          <w:bottom w:val="single" w:sz="4" w:space="6" w:color="auto"/>
        </w:pBdr>
      </w:pPr>
      <w:r>
        <w:t xml:space="preserve">(1) The number of emission testing sites and </w:t>
      </w:r>
      <w:r w:rsidR="00630D2B">
        <w:t>lanes in use in the program;</w:t>
      </w:r>
    </w:p>
    <w:p w:rsidR="00A97C50" w:rsidRDefault="0064776B" w:rsidP="000B375C">
      <w:pPr>
        <w:pStyle w:val="Heading5"/>
        <w:keepNext/>
        <w:pBdr>
          <w:bottom w:val="single" w:sz="4" w:space="6" w:color="auto"/>
        </w:pBdr>
      </w:pPr>
      <w:r>
        <w:t>(2) The number of equipment audits by station and lane;</w:t>
      </w:r>
    </w:p>
    <w:p w:rsidR="00A97C50" w:rsidRPr="00A97C50" w:rsidRDefault="00C52AFF" w:rsidP="000B375C">
      <w:pPr>
        <w:pStyle w:val="Heading5"/>
        <w:keepNext/>
        <w:pBdr>
          <w:bottom w:val="single" w:sz="4" w:space="6" w:color="auto"/>
        </w:pBdr>
      </w:pPr>
      <w:r w:rsidRPr="00A97C50">
        <w:t>(3) The number and percentage of stations that ha</w:t>
      </w:r>
      <w:r w:rsidR="00630D2B">
        <w:t>ve failed equipment audits; and</w:t>
      </w:r>
    </w:p>
    <w:p w:rsidR="0059231A" w:rsidRDefault="00C52AFF" w:rsidP="000B375C">
      <w:pPr>
        <w:pStyle w:val="Heading5"/>
        <w:keepNext/>
        <w:pBdr>
          <w:bottom w:val="single" w:sz="4" w:space="6" w:color="auto"/>
        </w:pBdr>
        <w:spacing w:after="0"/>
      </w:pPr>
      <w:r w:rsidRPr="00A97C50">
        <w:t>(4) Number and percentage of stations and lanes shut down as a result of equipment audits.</w:t>
      </w:r>
    </w:p>
    <w:p w:rsidR="000B375C" w:rsidRDefault="000B375C" w:rsidP="008F7C7F"/>
    <w:p w:rsidR="00146D63" w:rsidRDefault="00146D63" w:rsidP="008F7C7F">
      <w:r w:rsidRPr="00257EED">
        <w:t>In Massachusetts</w:t>
      </w:r>
      <w:r>
        <w:t>’ decentralized program</w:t>
      </w:r>
      <w:r w:rsidRPr="00257EED">
        <w:t>, the number of workstations is equivalent to the number of lanes in a centralized testing program.  Most Massachusetts stations have only one workstation.</w:t>
      </w:r>
    </w:p>
    <w:p w:rsidR="00146D63" w:rsidRDefault="00146D63" w:rsidP="008F7C7F"/>
    <w:p w:rsidR="00410A9B" w:rsidRPr="00AB065E" w:rsidRDefault="005F0F3C" w:rsidP="00410A9B">
      <w:r w:rsidRPr="005F0F3C">
        <w:t>In</w:t>
      </w:r>
      <w:r w:rsidR="00117297">
        <w:t xml:space="preserve"> </w:t>
      </w:r>
      <w:r w:rsidR="00BD1EAC">
        <w:t>2016</w:t>
      </w:r>
      <w:r w:rsidR="00B84542">
        <w:t>,</w:t>
      </w:r>
      <w:r w:rsidR="00E14418" w:rsidRPr="00E2331B">
        <w:t xml:space="preserve"> </w:t>
      </w:r>
      <w:r w:rsidR="00DF66D6">
        <w:t xml:space="preserve">thirty-one </w:t>
      </w:r>
      <w:r w:rsidR="00736521" w:rsidRPr="00E2331B">
        <w:t>RM</w:t>
      </w:r>
      <w:r w:rsidR="00736521">
        <w:t xml:space="preserve">V </w:t>
      </w:r>
      <w:r w:rsidRPr="005F0F3C">
        <w:t xml:space="preserve">field investigators </w:t>
      </w:r>
      <w:r w:rsidRPr="001439BE">
        <w:t xml:space="preserve">conducted </w:t>
      </w:r>
      <w:r w:rsidR="00DF66D6" w:rsidRPr="00DF66D6">
        <w:t>5</w:t>
      </w:r>
      <w:r w:rsidR="00DF66D6">
        <w:t>,970</w:t>
      </w:r>
      <w:r w:rsidRPr="001439BE">
        <w:t xml:space="preserve"> audits of the OBD emissions test equipment used to conduct vehicle in</w:t>
      </w:r>
      <w:r w:rsidR="00630D2B" w:rsidRPr="001439BE">
        <w:t>spections in the Commonwealth.</w:t>
      </w:r>
      <w:r w:rsidR="00410A9B">
        <w:t xml:space="preserve">  </w:t>
      </w:r>
      <w:r w:rsidR="00410A9B" w:rsidRPr="001439BE">
        <w:t xml:space="preserve">This covered </w:t>
      </w:r>
      <w:r w:rsidR="00DF66D6" w:rsidRPr="00DF66D6">
        <w:t>1</w:t>
      </w:r>
      <w:r w:rsidR="00DF66D6">
        <w:t>,838</w:t>
      </w:r>
      <w:r w:rsidR="00410A9B" w:rsidRPr="001439BE">
        <w:t xml:space="preserve"> different workstations (lanes) and </w:t>
      </w:r>
      <w:r w:rsidR="00DF66D6" w:rsidRPr="00DF66D6">
        <w:t>1</w:t>
      </w:r>
      <w:r w:rsidR="00DF66D6">
        <w:t>,777</w:t>
      </w:r>
      <w:r w:rsidR="00410A9B" w:rsidRPr="001439BE">
        <w:t xml:space="preserve"> different inspection stations, </w:t>
      </w:r>
      <w:r w:rsidR="00410A9B" w:rsidRPr="00DF66D6">
        <w:t xml:space="preserve">with </w:t>
      </w:r>
      <w:r w:rsidR="00DF66D6" w:rsidRPr="00DF66D6">
        <w:t>1</w:t>
      </w:r>
      <w:r w:rsidR="00DF66D6">
        <w:t>,731</w:t>
      </w:r>
      <w:r w:rsidR="00410A9B" w:rsidRPr="001439BE">
        <w:t xml:space="preserve"> workstations being audited more than once.</w:t>
      </w:r>
    </w:p>
    <w:p w:rsidR="005F0F3C" w:rsidRPr="001439BE" w:rsidRDefault="005F0F3C" w:rsidP="008F7C7F"/>
    <w:p w:rsidR="008F7C7F" w:rsidRPr="001439BE" w:rsidRDefault="008F7C7F" w:rsidP="008F7C7F">
      <w:r w:rsidRPr="001439BE">
        <w:t xml:space="preserve">In </w:t>
      </w:r>
      <w:r w:rsidR="00BD1EAC">
        <w:t>2016</w:t>
      </w:r>
      <w:r w:rsidRPr="001439BE">
        <w:t xml:space="preserve">, </w:t>
      </w:r>
      <w:r w:rsidR="00BA3D31" w:rsidRPr="008155B7">
        <w:t>1,623</w:t>
      </w:r>
      <w:r w:rsidR="008F157C" w:rsidRPr="008155B7">
        <w:t xml:space="preserve"> </w:t>
      </w:r>
      <w:r w:rsidR="008F157C" w:rsidRPr="001439BE">
        <w:t xml:space="preserve">stations and </w:t>
      </w:r>
      <w:r w:rsidR="008155B7">
        <w:t>1,677</w:t>
      </w:r>
      <w:r w:rsidR="008C0B2C">
        <w:t xml:space="preserve"> </w:t>
      </w:r>
      <w:r w:rsidRPr="001439BE">
        <w:t>workstations (lanes) conducted emissions inspections throughout the period</w:t>
      </w:r>
      <w:r w:rsidR="00E82DCB" w:rsidRPr="001439BE">
        <w:t>.</w:t>
      </w:r>
      <w:r w:rsidR="00FA5391" w:rsidRPr="001439BE">
        <w:rPr>
          <w:rStyle w:val="FootnoteReference"/>
        </w:rPr>
        <w:footnoteReference w:id="9"/>
      </w:r>
      <w:r w:rsidRPr="001439BE">
        <w:t xml:space="preserve">  </w:t>
      </w:r>
      <w:r w:rsidR="00913180" w:rsidRPr="001439BE">
        <w:t xml:space="preserve">A total </w:t>
      </w:r>
      <w:r w:rsidR="00913180" w:rsidRPr="00F10C5A">
        <w:t xml:space="preserve">of </w:t>
      </w:r>
      <w:r w:rsidR="00637FCD" w:rsidRPr="00F10C5A">
        <w:t>1,801</w:t>
      </w:r>
      <w:r w:rsidR="00913180" w:rsidRPr="00F10C5A">
        <w:t xml:space="preserve"> stations and </w:t>
      </w:r>
      <w:r w:rsidR="00637FCD" w:rsidRPr="00F10C5A">
        <w:t>1,846</w:t>
      </w:r>
      <w:r w:rsidR="00913180" w:rsidRPr="00F10C5A">
        <w:t>workstations conducted at least one emis</w:t>
      </w:r>
      <w:r w:rsidR="00913180" w:rsidRPr="001439BE">
        <w:t>sions tes</w:t>
      </w:r>
      <w:r w:rsidR="00630D2B" w:rsidRPr="001439BE">
        <w:t>t at some time during the year.</w:t>
      </w:r>
    </w:p>
    <w:p w:rsidR="008F7C7F" w:rsidRPr="00AB065E" w:rsidRDefault="008F7C7F" w:rsidP="008F7C7F"/>
    <w:p w:rsidR="00B10069" w:rsidRPr="00AB065E" w:rsidRDefault="00CA7C47" w:rsidP="008F7C7F">
      <w:r w:rsidRPr="00AB065E">
        <w:t>The results of the audits are described in detail in Attach</w:t>
      </w:r>
      <w:r w:rsidRPr="00074A70">
        <w:t>ment D, and</w:t>
      </w:r>
      <w:r w:rsidRPr="00AB065E">
        <w:t xml:space="preserve"> are summarized here</w:t>
      </w:r>
      <w:r w:rsidR="00E82DCB">
        <w:t>.</w:t>
      </w:r>
      <w:r w:rsidR="00BA6B71" w:rsidRPr="00AB065E">
        <w:rPr>
          <w:rStyle w:val="FootnoteReference"/>
        </w:rPr>
        <w:footnoteReference w:id="10"/>
      </w:r>
    </w:p>
    <w:p w:rsidR="0059231A" w:rsidRPr="00AB065E" w:rsidRDefault="0059231A" w:rsidP="008F7C7F"/>
    <w:p w:rsidR="00A94FFE" w:rsidRPr="00AB065E" w:rsidRDefault="00BD0996" w:rsidP="00074DC0">
      <w:pPr>
        <w:pStyle w:val="Heading2"/>
        <w:keepLines/>
      </w:pPr>
      <w:bookmarkStart w:id="91" w:name="_Toc472414313"/>
      <w:r w:rsidRPr="00AB065E">
        <w:t xml:space="preserve">Audit Results for </w:t>
      </w:r>
      <w:r w:rsidR="00926647" w:rsidRPr="00AB065E">
        <w:t xml:space="preserve">OBD </w:t>
      </w:r>
      <w:r w:rsidRPr="00AB065E">
        <w:t>Test Equipment</w:t>
      </w:r>
      <w:bookmarkEnd w:id="91"/>
    </w:p>
    <w:p w:rsidR="007B0487" w:rsidRPr="00AB065E" w:rsidRDefault="00767CA6" w:rsidP="00CB43A4">
      <w:pPr>
        <w:spacing w:before="240"/>
      </w:pPr>
      <w:r w:rsidRPr="00AB065E">
        <w:t>To pass an overall audit, the workstation cannot fail any of the audit’s individual parts</w:t>
      </w:r>
      <w:r w:rsidR="00630D2B">
        <w:t>.</w:t>
      </w:r>
    </w:p>
    <w:p w:rsidR="007B0487" w:rsidRPr="00AB065E" w:rsidRDefault="007B0487" w:rsidP="00074DC0"/>
    <w:p w:rsidR="00A94FFE" w:rsidRDefault="008F7C7F" w:rsidP="00074DC0">
      <w:r w:rsidRPr="00AB065E">
        <w:t>Tabl</w:t>
      </w:r>
      <w:r w:rsidRPr="008B3454">
        <w:t xml:space="preserve">e </w:t>
      </w:r>
      <w:r w:rsidR="00B10069" w:rsidRPr="008B3454">
        <w:t>7</w:t>
      </w:r>
      <w:r w:rsidRPr="008B3454">
        <w:t xml:space="preserve"> </w:t>
      </w:r>
      <w:r w:rsidR="0053709B" w:rsidRPr="008B3454">
        <w:t>des</w:t>
      </w:r>
      <w:r w:rsidR="0053709B" w:rsidRPr="00AB065E">
        <w:t xml:space="preserve">cribes </w:t>
      </w:r>
      <w:r w:rsidRPr="00AB065E">
        <w:t xml:space="preserve">the results of the </w:t>
      </w:r>
      <w:r w:rsidR="005C1B53" w:rsidRPr="00AB065E">
        <w:t>w</w:t>
      </w:r>
      <w:r w:rsidR="00EB105C" w:rsidRPr="00AB065E">
        <w:t>orkstation OBD test equipment audits</w:t>
      </w:r>
      <w:r w:rsidRPr="00AB065E">
        <w:t xml:space="preserve"> conducted in </w:t>
      </w:r>
      <w:r w:rsidR="00BD1EAC">
        <w:t>2016</w:t>
      </w:r>
      <w:r w:rsidR="008B3BFD" w:rsidRPr="00E2331B">
        <w:t>.</w:t>
      </w:r>
      <w:r w:rsidR="0053709B" w:rsidRPr="008B3454">
        <w:t xml:space="preserve">  It s</w:t>
      </w:r>
      <w:r w:rsidR="0053709B" w:rsidRPr="00AB065E">
        <w:t xml:space="preserve">ummarizes </w:t>
      </w:r>
      <w:r w:rsidR="007B0487" w:rsidRPr="00AB065E">
        <w:t xml:space="preserve">the workstation audit </w:t>
      </w:r>
      <w:r w:rsidR="0053709B" w:rsidRPr="00AB065E">
        <w:t xml:space="preserve">results for each </w:t>
      </w:r>
      <w:r w:rsidRPr="00AB065E">
        <w:t xml:space="preserve">individual OBD audit part and </w:t>
      </w:r>
      <w:r w:rsidR="0053709B" w:rsidRPr="00AB065E">
        <w:t xml:space="preserve">the </w:t>
      </w:r>
      <w:r w:rsidRPr="00AB065E">
        <w:t xml:space="preserve">overall </w:t>
      </w:r>
      <w:r w:rsidR="007B0487" w:rsidRPr="00AB065E">
        <w:t>w</w:t>
      </w:r>
      <w:r w:rsidR="007B0487">
        <w:t xml:space="preserve">orkstation </w:t>
      </w:r>
      <w:r w:rsidR="00EB105C">
        <w:t xml:space="preserve">audit </w:t>
      </w:r>
      <w:r w:rsidRPr="008F7C7F">
        <w:t>results</w:t>
      </w:r>
      <w:r w:rsidR="00EB105C">
        <w:t>.</w:t>
      </w:r>
    </w:p>
    <w:p w:rsidR="005A01E5" w:rsidRDefault="005A01E5">
      <w:r>
        <w:br w:type="page"/>
      </w:r>
    </w:p>
    <w:p w:rsidR="00A94FFE" w:rsidRPr="001529B1" w:rsidRDefault="00BD1EAC" w:rsidP="004B41DD">
      <w:pPr>
        <w:pStyle w:val="Heading9"/>
        <w:keepNext/>
        <w:keepLines/>
        <w:ind w:left="0"/>
        <w:rPr>
          <w:b w:val="0"/>
          <w:bCs w:val="0"/>
        </w:rPr>
      </w:pPr>
      <w:bookmarkStart w:id="92" w:name="_Toc472414334"/>
      <w:r>
        <w:lastRenderedPageBreak/>
        <w:t>2016</w:t>
      </w:r>
      <w:r w:rsidR="00E2331B" w:rsidRPr="00E2331B">
        <w:t xml:space="preserve"> </w:t>
      </w:r>
      <w:r w:rsidR="00FD23CC" w:rsidRPr="00E2331B">
        <w:t>O</w:t>
      </w:r>
      <w:r w:rsidR="00FD23CC" w:rsidRPr="001529B1">
        <w:t>BD</w:t>
      </w:r>
      <w:r w:rsidR="00DC2691" w:rsidRPr="001529B1">
        <w:t xml:space="preserve"> </w:t>
      </w:r>
      <w:r w:rsidR="00306DB2" w:rsidRPr="001529B1">
        <w:t xml:space="preserve">Test Equipment </w:t>
      </w:r>
      <w:r w:rsidR="00FD23CC" w:rsidRPr="001529B1">
        <w:t>Audit Results</w:t>
      </w:r>
      <w:bookmarkEnd w:id="92"/>
    </w:p>
    <w:p w:rsidR="00665686" w:rsidRDefault="00665686" w:rsidP="00665686">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454"/>
        <w:gridCol w:w="1314"/>
        <w:gridCol w:w="1268"/>
        <w:gridCol w:w="1470"/>
        <w:gridCol w:w="1494"/>
      </w:tblGrid>
      <w:tr w:rsidR="00665686" w:rsidRPr="001439BE" w:rsidTr="001E34E0">
        <w:tc>
          <w:tcPr>
            <w:tcW w:w="9576" w:type="dxa"/>
            <w:gridSpan w:val="6"/>
            <w:vAlign w:val="center"/>
          </w:tcPr>
          <w:p w:rsidR="00665686" w:rsidRPr="001439BE" w:rsidRDefault="00BD1EAC" w:rsidP="001C109B">
            <w:pPr>
              <w:jc w:val="center"/>
              <w:rPr>
                <w:b/>
                <w:u w:val="single"/>
              </w:rPr>
            </w:pPr>
            <w:r>
              <w:rPr>
                <w:b/>
                <w:u w:val="single"/>
              </w:rPr>
              <w:t>2016</w:t>
            </w:r>
            <w:r w:rsidR="00665686" w:rsidRPr="001439BE">
              <w:rPr>
                <w:b/>
                <w:u w:val="single"/>
              </w:rPr>
              <w:t xml:space="preserve"> Audit Results – </w:t>
            </w:r>
            <w:r w:rsidR="001C109B">
              <w:rPr>
                <w:b/>
                <w:u w:val="single"/>
              </w:rPr>
              <w:t>5,970</w:t>
            </w:r>
            <w:r w:rsidR="00665686" w:rsidRPr="001439BE">
              <w:rPr>
                <w:b/>
                <w:u w:val="single"/>
              </w:rPr>
              <w:t xml:space="preserve"> Audits completed</w:t>
            </w:r>
          </w:p>
        </w:tc>
      </w:tr>
      <w:tr w:rsidR="00665686" w:rsidRPr="001439BE" w:rsidTr="001E34E0">
        <w:tc>
          <w:tcPr>
            <w:tcW w:w="1845" w:type="dxa"/>
          </w:tcPr>
          <w:p w:rsidR="00665686" w:rsidRPr="001439BE" w:rsidRDefault="00665686" w:rsidP="001E34E0">
            <w:pPr>
              <w:rPr>
                <w:u w:val="single"/>
              </w:rPr>
            </w:pPr>
            <w:r w:rsidRPr="001439BE">
              <w:rPr>
                <w:u w:val="single"/>
              </w:rPr>
              <w:t>Communications Check</w:t>
            </w:r>
          </w:p>
        </w:tc>
        <w:tc>
          <w:tcPr>
            <w:tcW w:w="1612" w:type="dxa"/>
          </w:tcPr>
          <w:p w:rsidR="00665686" w:rsidRPr="001439BE" w:rsidRDefault="00665686" w:rsidP="001E34E0">
            <w:pPr>
              <w:rPr>
                <w:u w:val="single"/>
              </w:rPr>
            </w:pPr>
            <w:r w:rsidRPr="001439BE">
              <w:rPr>
                <w:u w:val="single"/>
              </w:rPr>
              <w:t>Accuracy Check (including RPM)</w:t>
            </w:r>
          </w:p>
        </w:tc>
        <w:tc>
          <w:tcPr>
            <w:tcW w:w="1612" w:type="dxa"/>
          </w:tcPr>
          <w:p w:rsidR="00665686" w:rsidRPr="001439BE" w:rsidRDefault="00665686" w:rsidP="001E34E0">
            <w:pPr>
              <w:rPr>
                <w:u w:val="single"/>
              </w:rPr>
            </w:pPr>
            <w:r w:rsidRPr="001439BE">
              <w:t>Visual Check</w:t>
            </w:r>
          </w:p>
        </w:tc>
        <w:tc>
          <w:tcPr>
            <w:tcW w:w="1502" w:type="dxa"/>
          </w:tcPr>
          <w:p w:rsidR="00665686" w:rsidRPr="001439BE" w:rsidRDefault="00665686" w:rsidP="001E34E0">
            <w:pPr>
              <w:rPr>
                <w:u w:val="single"/>
              </w:rPr>
            </w:pPr>
            <w:r w:rsidRPr="001439BE">
              <w:rPr>
                <w:u w:val="single"/>
              </w:rPr>
              <w:t>Failing Totals</w:t>
            </w:r>
          </w:p>
        </w:tc>
        <w:tc>
          <w:tcPr>
            <w:tcW w:w="1368" w:type="dxa"/>
          </w:tcPr>
          <w:p w:rsidR="00665686" w:rsidRPr="001439BE" w:rsidRDefault="00665686" w:rsidP="001E34E0">
            <w:pPr>
              <w:rPr>
                <w:u w:val="single"/>
              </w:rPr>
            </w:pPr>
            <w:r w:rsidRPr="001439BE">
              <w:rPr>
                <w:u w:val="single"/>
              </w:rPr>
              <w:t>Combination Subtotals</w:t>
            </w:r>
          </w:p>
        </w:tc>
        <w:tc>
          <w:tcPr>
            <w:tcW w:w="1637" w:type="dxa"/>
          </w:tcPr>
          <w:p w:rsidR="00665686" w:rsidRPr="001439BE" w:rsidRDefault="00665686" w:rsidP="001E34E0">
            <w:pPr>
              <w:rPr>
                <w:u w:val="single"/>
              </w:rPr>
            </w:pPr>
            <w:r w:rsidRPr="001439BE">
              <w:rPr>
                <w:u w:val="single"/>
              </w:rPr>
              <w:t xml:space="preserve">Percentage Failure rate of Audits </w:t>
            </w:r>
          </w:p>
        </w:tc>
      </w:tr>
      <w:tr w:rsidR="00665686" w:rsidRPr="001439BE" w:rsidTr="001E34E0">
        <w:tc>
          <w:tcPr>
            <w:tcW w:w="7939" w:type="dxa"/>
            <w:gridSpan w:val="5"/>
            <w:shd w:val="clear" w:color="auto" w:fill="000000"/>
          </w:tcPr>
          <w:p w:rsidR="00665686" w:rsidRPr="001439BE" w:rsidRDefault="00665686" w:rsidP="001E34E0">
            <w:pPr>
              <w:rPr>
                <w:color w:val="FFFFFF"/>
                <w:u w:val="single"/>
              </w:rPr>
            </w:pPr>
            <w:r w:rsidRPr="001439BE">
              <w:rPr>
                <w:color w:val="FFFFFF"/>
                <w:u w:val="single"/>
              </w:rPr>
              <w:t>Failing Functional Checks</w:t>
            </w:r>
          </w:p>
        </w:tc>
        <w:tc>
          <w:tcPr>
            <w:tcW w:w="1637" w:type="dxa"/>
            <w:shd w:val="clear" w:color="auto" w:fill="000000"/>
          </w:tcPr>
          <w:p w:rsidR="00665686" w:rsidRPr="001439BE" w:rsidRDefault="00665686" w:rsidP="001E34E0">
            <w:pPr>
              <w:rPr>
                <w:color w:val="FFFFFF"/>
                <w:u w:val="single"/>
              </w:rPr>
            </w:pPr>
          </w:p>
        </w:tc>
      </w:tr>
      <w:tr w:rsidR="00665686" w:rsidRPr="001C109B" w:rsidTr="001E34E0">
        <w:tc>
          <w:tcPr>
            <w:tcW w:w="1845" w:type="dxa"/>
          </w:tcPr>
          <w:p w:rsidR="00665686" w:rsidRPr="001C109B" w:rsidRDefault="00665686" w:rsidP="001E34E0">
            <w:pPr>
              <w:rPr>
                <w:u w:val="single"/>
              </w:rPr>
            </w:pPr>
            <w:r w:rsidRPr="001C109B">
              <w:rPr>
                <w:u w:val="single"/>
              </w:rPr>
              <w:t>Fail</w:t>
            </w:r>
          </w:p>
        </w:tc>
        <w:tc>
          <w:tcPr>
            <w:tcW w:w="1612" w:type="dxa"/>
          </w:tcPr>
          <w:p w:rsidR="00665686" w:rsidRPr="001C109B" w:rsidRDefault="00665686" w:rsidP="001E34E0">
            <w:pPr>
              <w:rPr>
                <w:u w:val="single"/>
              </w:rPr>
            </w:pPr>
            <w:r w:rsidRPr="001C109B">
              <w:rPr>
                <w:u w:val="single"/>
              </w:rPr>
              <w:t>NA</w:t>
            </w:r>
          </w:p>
        </w:tc>
        <w:tc>
          <w:tcPr>
            <w:tcW w:w="1612" w:type="dxa"/>
          </w:tcPr>
          <w:p w:rsidR="00665686" w:rsidRPr="001C109B" w:rsidRDefault="00665686" w:rsidP="001E34E0">
            <w:pPr>
              <w:rPr>
                <w:u w:val="single"/>
              </w:rPr>
            </w:pPr>
            <w:r w:rsidRPr="001C109B">
              <w:rPr>
                <w:u w:val="single"/>
              </w:rPr>
              <w:t>Fail</w:t>
            </w:r>
          </w:p>
        </w:tc>
        <w:tc>
          <w:tcPr>
            <w:tcW w:w="1502" w:type="dxa"/>
          </w:tcPr>
          <w:p w:rsidR="00665686" w:rsidRPr="001C109B" w:rsidRDefault="00BA3D31" w:rsidP="001E34E0">
            <w:pPr>
              <w:rPr>
                <w:u w:val="single"/>
              </w:rPr>
            </w:pPr>
            <w:r w:rsidRPr="001C109B">
              <w:rPr>
                <w:u w:val="single"/>
              </w:rPr>
              <w:t>0</w:t>
            </w:r>
          </w:p>
        </w:tc>
        <w:tc>
          <w:tcPr>
            <w:tcW w:w="1368" w:type="dxa"/>
            <w:vMerge w:val="restart"/>
            <w:vAlign w:val="bottom"/>
          </w:tcPr>
          <w:p w:rsidR="00665686" w:rsidRPr="001C109B" w:rsidRDefault="00BA3D31" w:rsidP="001E34E0">
            <w:pPr>
              <w:rPr>
                <w:u w:val="single"/>
              </w:rPr>
            </w:pPr>
            <w:r w:rsidRPr="001C109B">
              <w:rPr>
                <w:u w:val="single"/>
              </w:rPr>
              <w:t>0</w:t>
            </w:r>
          </w:p>
        </w:tc>
        <w:tc>
          <w:tcPr>
            <w:tcW w:w="1637" w:type="dxa"/>
            <w:vMerge w:val="restart"/>
            <w:vAlign w:val="bottom"/>
          </w:tcPr>
          <w:p w:rsidR="00665686" w:rsidRPr="001C109B" w:rsidRDefault="00665686" w:rsidP="00BA3D31">
            <w:pPr>
              <w:rPr>
                <w:u w:val="single"/>
              </w:rPr>
            </w:pPr>
            <w:r w:rsidRPr="001C109B">
              <w:rPr>
                <w:u w:val="single"/>
              </w:rPr>
              <w:t>0.</w:t>
            </w:r>
            <w:r w:rsidR="00BA3D31" w:rsidRPr="001C109B">
              <w:rPr>
                <w:u w:val="single"/>
              </w:rPr>
              <w:t>0</w:t>
            </w:r>
            <w:r w:rsidRPr="001C109B">
              <w:rPr>
                <w:u w:val="single"/>
              </w:rPr>
              <w:t>%</w:t>
            </w:r>
          </w:p>
        </w:tc>
      </w:tr>
      <w:tr w:rsidR="00665686" w:rsidRPr="001C109B" w:rsidTr="001E34E0">
        <w:tc>
          <w:tcPr>
            <w:tcW w:w="1845" w:type="dxa"/>
          </w:tcPr>
          <w:p w:rsidR="00665686" w:rsidRPr="001C109B" w:rsidRDefault="00665686" w:rsidP="001E34E0">
            <w:pPr>
              <w:rPr>
                <w:u w:val="single"/>
              </w:rPr>
            </w:pPr>
            <w:r w:rsidRPr="001C109B">
              <w:rPr>
                <w:u w:val="single"/>
              </w:rPr>
              <w:t>Fail</w:t>
            </w:r>
          </w:p>
        </w:tc>
        <w:tc>
          <w:tcPr>
            <w:tcW w:w="1612" w:type="dxa"/>
          </w:tcPr>
          <w:p w:rsidR="00665686" w:rsidRPr="001C109B" w:rsidRDefault="00665686" w:rsidP="001E34E0">
            <w:pPr>
              <w:rPr>
                <w:u w:val="single"/>
              </w:rPr>
            </w:pPr>
            <w:r w:rsidRPr="001C109B">
              <w:rPr>
                <w:u w:val="single"/>
              </w:rPr>
              <w:t>NA</w:t>
            </w:r>
          </w:p>
        </w:tc>
        <w:tc>
          <w:tcPr>
            <w:tcW w:w="1612" w:type="dxa"/>
          </w:tcPr>
          <w:p w:rsidR="00665686" w:rsidRPr="001C109B" w:rsidRDefault="00665686" w:rsidP="001E34E0">
            <w:pPr>
              <w:rPr>
                <w:u w:val="single"/>
              </w:rPr>
            </w:pPr>
            <w:r w:rsidRPr="001C109B">
              <w:rPr>
                <w:u w:val="single"/>
              </w:rPr>
              <w:t>Pass</w:t>
            </w:r>
          </w:p>
        </w:tc>
        <w:tc>
          <w:tcPr>
            <w:tcW w:w="1502" w:type="dxa"/>
          </w:tcPr>
          <w:p w:rsidR="00665686" w:rsidRPr="001C109B" w:rsidRDefault="00BA3D31" w:rsidP="001E34E0">
            <w:pPr>
              <w:rPr>
                <w:u w:val="single"/>
              </w:rPr>
            </w:pPr>
            <w:r w:rsidRPr="001C109B">
              <w:rPr>
                <w:u w:val="single"/>
              </w:rPr>
              <w:t>0</w:t>
            </w:r>
          </w:p>
        </w:tc>
        <w:tc>
          <w:tcPr>
            <w:tcW w:w="1368" w:type="dxa"/>
            <w:vMerge/>
          </w:tcPr>
          <w:p w:rsidR="00665686" w:rsidRPr="001C109B" w:rsidRDefault="00665686" w:rsidP="001E34E0">
            <w:pPr>
              <w:rPr>
                <w:u w:val="single"/>
              </w:rPr>
            </w:pPr>
          </w:p>
        </w:tc>
        <w:tc>
          <w:tcPr>
            <w:tcW w:w="1637" w:type="dxa"/>
            <w:vMerge/>
          </w:tcPr>
          <w:p w:rsidR="00665686" w:rsidRPr="001C109B" w:rsidRDefault="00665686" w:rsidP="001E34E0">
            <w:pPr>
              <w:rPr>
                <w:u w:val="single"/>
              </w:rPr>
            </w:pPr>
          </w:p>
        </w:tc>
      </w:tr>
      <w:tr w:rsidR="00665686" w:rsidRPr="001C109B" w:rsidTr="001E34E0">
        <w:tc>
          <w:tcPr>
            <w:tcW w:w="7939" w:type="dxa"/>
            <w:gridSpan w:val="5"/>
            <w:shd w:val="clear" w:color="auto" w:fill="595959"/>
          </w:tcPr>
          <w:p w:rsidR="00665686" w:rsidRPr="001C109B" w:rsidRDefault="00665686" w:rsidP="001E34E0">
            <w:pPr>
              <w:rPr>
                <w:color w:val="FFFFFF"/>
                <w:u w:val="single"/>
              </w:rPr>
            </w:pPr>
            <w:r w:rsidRPr="001C109B">
              <w:rPr>
                <w:color w:val="FFFFFF"/>
                <w:u w:val="single"/>
              </w:rPr>
              <w:t>Fail</w:t>
            </w:r>
            <w:r w:rsidR="002D4B83">
              <w:rPr>
                <w:color w:val="FFFFFF"/>
                <w:u w:val="single"/>
              </w:rPr>
              <w:t xml:space="preserve">ing Visual Cable and Connector </w:t>
            </w:r>
            <w:r w:rsidRPr="001C109B">
              <w:rPr>
                <w:color w:val="FFFFFF"/>
                <w:u w:val="single"/>
              </w:rPr>
              <w:t>Checks</w:t>
            </w:r>
          </w:p>
        </w:tc>
        <w:tc>
          <w:tcPr>
            <w:tcW w:w="1637" w:type="dxa"/>
            <w:shd w:val="clear" w:color="auto" w:fill="595959"/>
          </w:tcPr>
          <w:p w:rsidR="00665686" w:rsidRPr="001C109B" w:rsidRDefault="00665686" w:rsidP="001E34E0">
            <w:pPr>
              <w:rPr>
                <w:color w:val="FFFFFF"/>
                <w:u w:val="single"/>
              </w:rPr>
            </w:pPr>
          </w:p>
        </w:tc>
      </w:tr>
      <w:tr w:rsidR="00665686" w:rsidRPr="001C109B" w:rsidTr="001E34E0">
        <w:tc>
          <w:tcPr>
            <w:tcW w:w="1845" w:type="dxa"/>
          </w:tcPr>
          <w:p w:rsidR="00665686" w:rsidRPr="001C109B" w:rsidRDefault="00665686" w:rsidP="001E34E0">
            <w:pPr>
              <w:rPr>
                <w:u w:val="single"/>
              </w:rPr>
            </w:pPr>
            <w:r w:rsidRPr="001C109B">
              <w:rPr>
                <w:u w:val="single"/>
              </w:rPr>
              <w:t>Pass</w:t>
            </w:r>
          </w:p>
        </w:tc>
        <w:tc>
          <w:tcPr>
            <w:tcW w:w="1612" w:type="dxa"/>
          </w:tcPr>
          <w:p w:rsidR="00665686" w:rsidRPr="001C109B" w:rsidRDefault="00665686" w:rsidP="001E34E0">
            <w:pPr>
              <w:rPr>
                <w:u w:val="single"/>
              </w:rPr>
            </w:pPr>
            <w:r w:rsidRPr="001C109B">
              <w:rPr>
                <w:u w:val="single"/>
              </w:rPr>
              <w:t>NA</w:t>
            </w:r>
          </w:p>
        </w:tc>
        <w:tc>
          <w:tcPr>
            <w:tcW w:w="1612" w:type="dxa"/>
          </w:tcPr>
          <w:p w:rsidR="00665686" w:rsidRPr="001C109B" w:rsidRDefault="00665686" w:rsidP="001E34E0">
            <w:pPr>
              <w:rPr>
                <w:u w:val="single"/>
              </w:rPr>
            </w:pPr>
            <w:r w:rsidRPr="001C109B">
              <w:rPr>
                <w:u w:val="single"/>
              </w:rPr>
              <w:t>Fail</w:t>
            </w:r>
          </w:p>
        </w:tc>
        <w:tc>
          <w:tcPr>
            <w:tcW w:w="1502" w:type="dxa"/>
          </w:tcPr>
          <w:p w:rsidR="00665686" w:rsidRPr="001C109B" w:rsidRDefault="00BA3D31" w:rsidP="001E34E0">
            <w:pPr>
              <w:rPr>
                <w:u w:val="single"/>
              </w:rPr>
            </w:pPr>
            <w:r w:rsidRPr="001C109B">
              <w:rPr>
                <w:u w:val="single"/>
              </w:rPr>
              <w:t>3</w:t>
            </w:r>
          </w:p>
        </w:tc>
        <w:tc>
          <w:tcPr>
            <w:tcW w:w="1368" w:type="dxa"/>
            <w:vMerge w:val="restart"/>
            <w:vAlign w:val="bottom"/>
          </w:tcPr>
          <w:p w:rsidR="00665686" w:rsidRPr="001C109B" w:rsidRDefault="00BA3D31" w:rsidP="001E34E0">
            <w:pPr>
              <w:rPr>
                <w:u w:val="single"/>
              </w:rPr>
            </w:pPr>
            <w:r w:rsidRPr="001C109B">
              <w:rPr>
                <w:u w:val="single"/>
              </w:rPr>
              <w:t>18</w:t>
            </w:r>
          </w:p>
        </w:tc>
        <w:tc>
          <w:tcPr>
            <w:tcW w:w="1637" w:type="dxa"/>
            <w:vMerge w:val="restart"/>
            <w:vAlign w:val="bottom"/>
          </w:tcPr>
          <w:p w:rsidR="00665686" w:rsidRPr="001C109B" w:rsidRDefault="00665686" w:rsidP="00BA3D31">
            <w:pPr>
              <w:rPr>
                <w:u w:val="single"/>
              </w:rPr>
            </w:pPr>
            <w:r w:rsidRPr="001C109B">
              <w:rPr>
                <w:u w:val="single"/>
              </w:rPr>
              <w:t>0.</w:t>
            </w:r>
            <w:r w:rsidR="00BA3D31" w:rsidRPr="001C109B">
              <w:rPr>
                <w:u w:val="single"/>
              </w:rPr>
              <w:t>3</w:t>
            </w:r>
            <w:r w:rsidRPr="001C109B">
              <w:rPr>
                <w:u w:val="single"/>
              </w:rPr>
              <w:t>%</w:t>
            </w:r>
          </w:p>
        </w:tc>
      </w:tr>
      <w:tr w:rsidR="00665686" w:rsidRPr="001C109B" w:rsidTr="001E34E0">
        <w:tc>
          <w:tcPr>
            <w:tcW w:w="1845" w:type="dxa"/>
          </w:tcPr>
          <w:p w:rsidR="00665686" w:rsidRPr="001C109B" w:rsidRDefault="00665686" w:rsidP="001E34E0">
            <w:pPr>
              <w:rPr>
                <w:u w:val="single"/>
              </w:rPr>
            </w:pPr>
            <w:r w:rsidRPr="001C109B">
              <w:rPr>
                <w:u w:val="single"/>
              </w:rPr>
              <w:t>Pass</w:t>
            </w:r>
          </w:p>
        </w:tc>
        <w:tc>
          <w:tcPr>
            <w:tcW w:w="1612" w:type="dxa"/>
          </w:tcPr>
          <w:p w:rsidR="00665686" w:rsidRPr="001C109B" w:rsidRDefault="00665686" w:rsidP="001E34E0">
            <w:pPr>
              <w:rPr>
                <w:u w:val="single"/>
              </w:rPr>
            </w:pPr>
            <w:r w:rsidRPr="001C109B">
              <w:rPr>
                <w:u w:val="single"/>
              </w:rPr>
              <w:t>Pass</w:t>
            </w:r>
          </w:p>
        </w:tc>
        <w:tc>
          <w:tcPr>
            <w:tcW w:w="1612" w:type="dxa"/>
          </w:tcPr>
          <w:p w:rsidR="00665686" w:rsidRPr="001C109B" w:rsidRDefault="00665686" w:rsidP="001E34E0">
            <w:pPr>
              <w:rPr>
                <w:u w:val="single"/>
              </w:rPr>
            </w:pPr>
            <w:r w:rsidRPr="001C109B">
              <w:rPr>
                <w:u w:val="single"/>
              </w:rPr>
              <w:t>Fail</w:t>
            </w:r>
          </w:p>
        </w:tc>
        <w:tc>
          <w:tcPr>
            <w:tcW w:w="1502" w:type="dxa"/>
          </w:tcPr>
          <w:p w:rsidR="00665686" w:rsidRPr="001C109B" w:rsidRDefault="00BA3D31" w:rsidP="001E34E0">
            <w:pPr>
              <w:rPr>
                <w:u w:val="single"/>
              </w:rPr>
            </w:pPr>
            <w:r w:rsidRPr="001C109B">
              <w:rPr>
                <w:u w:val="single"/>
              </w:rPr>
              <w:t>18</w:t>
            </w:r>
          </w:p>
        </w:tc>
        <w:tc>
          <w:tcPr>
            <w:tcW w:w="1368" w:type="dxa"/>
            <w:vMerge/>
          </w:tcPr>
          <w:p w:rsidR="00665686" w:rsidRPr="001C109B" w:rsidRDefault="00665686" w:rsidP="001E34E0">
            <w:pPr>
              <w:rPr>
                <w:u w:val="single"/>
              </w:rPr>
            </w:pPr>
          </w:p>
        </w:tc>
        <w:tc>
          <w:tcPr>
            <w:tcW w:w="1637" w:type="dxa"/>
            <w:vMerge/>
          </w:tcPr>
          <w:p w:rsidR="00665686" w:rsidRPr="001C109B" w:rsidRDefault="00665686" w:rsidP="001E34E0">
            <w:pPr>
              <w:rPr>
                <w:u w:val="single"/>
              </w:rPr>
            </w:pPr>
          </w:p>
        </w:tc>
      </w:tr>
      <w:tr w:rsidR="00665686" w:rsidRPr="001C109B" w:rsidTr="001E34E0">
        <w:tc>
          <w:tcPr>
            <w:tcW w:w="7939" w:type="dxa"/>
            <w:gridSpan w:val="5"/>
            <w:shd w:val="clear" w:color="auto" w:fill="595959"/>
          </w:tcPr>
          <w:p w:rsidR="00665686" w:rsidRPr="001C109B" w:rsidRDefault="00665686" w:rsidP="001E34E0">
            <w:pPr>
              <w:rPr>
                <w:color w:val="FFFFFF"/>
                <w:u w:val="single"/>
              </w:rPr>
            </w:pPr>
            <w:r w:rsidRPr="001C109B">
              <w:rPr>
                <w:color w:val="FFFFFF"/>
                <w:u w:val="single"/>
              </w:rPr>
              <w:t>Overall number of Audit Failures</w:t>
            </w:r>
          </w:p>
        </w:tc>
        <w:tc>
          <w:tcPr>
            <w:tcW w:w="1637" w:type="dxa"/>
            <w:shd w:val="clear" w:color="auto" w:fill="595959"/>
          </w:tcPr>
          <w:p w:rsidR="00665686" w:rsidRPr="001C109B" w:rsidRDefault="00665686" w:rsidP="001E34E0">
            <w:pPr>
              <w:rPr>
                <w:color w:val="FFFFFF"/>
                <w:u w:val="single"/>
              </w:rPr>
            </w:pPr>
          </w:p>
        </w:tc>
      </w:tr>
      <w:tr w:rsidR="00665686" w:rsidRPr="001C109B" w:rsidTr="001E34E0">
        <w:tc>
          <w:tcPr>
            <w:tcW w:w="6571" w:type="dxa"/>
            <w:gridSpan w:val="4"/>
          </w:tcPr>
          <w:p w:rsidR="00665686" w:rsidRPr="001C109B" w:rsidRDefault="00665686" w:rsidP="001E34E0">
            <w:pPr>
              <w:jc w:val="right"/>
              <w:rPr>
                <w:u w:val="single"/>
              </w:rPr>
            </w:pPr>
            <w:r w:rsidRPr="001C109B">
              <w:rPr>
                <w:u w:val="single"/>
              </w:rPr>
              <w:t>Total Fails</w:t>
            </w:r>
          </w:p>
        </w:tc>
        <w:tc>
          <w:tcPr>
            <w:tcW w:w="1368" w:type="dxa"/>
          </w:tcPr>
          <w:p w:rsidR="00665686" w:rsidRPr="001C109B" w:rsidRDefault="00BA3D31" w:rsidP="001E34E0">
            <w:pPr>
              <w:rPr>
                <w:u w:val="single"/>
              </w:rPr>
            </w:pPr>
            <w:r w:rsidRPr="001C109B">
              <w:rPr>
                <w:u w:val="single"/>
              </w:rPr>
              <w:t>18</w:t>
            </w:r>
          </w:p>
        </w:tc>
        <w:tc>
          <w:tcPr>
            <w:tcW w:w="1637" w:type="dxa"/>
          </w:tcPr>
          <w:p w:rsidR="00665686" w:rsidRPr="001C109B" w:rsidRDefault="00665686" w:rsidP="00BA3D31">
            <w:pPr>
              <w:rPr>
                <w:u w:val="single"/>
              </w:rPr>
            </w:pPr>
            <w:r w:rsidRPr="001C109B">
              <w:rPr>
                <w:u w:val="single"/>
              </w:rPr>
              <w:t>0.</w:t>
            </w:r>
            <w:r w:rsidR="00BA3D31" w:rsidRPr="001C109B">
              <w:rPr>
                <w:u w:val="single"/>
              </w:rPr>
              <w:t>3</w:t>
            </w:r>
            <w:r w:rsidRPr="001C109B">
              <w:rPr>
                <w:u w:val="single"/>
              </w:rPr>
              <w:t>%</w:t>
            </w:r>
          </w:p>
        </w:tc>
      </w:tr>
    </w:tbl>
    <w:p w:rsidR="00665686" w:rsidRPr="001C109B" w:rsidRDefault="00665686" w:rsidP="00E2331B">
      <w:pPr>
        <w:shd w:val="clear" w:color="auto" w:fill="FFFFFF"/>
      </w:pPr>
    </w:p>
    <w:p w:rsidR="00E2331B" w:rsidRPr="001C109B" w:rsidRDefault="008B71A1" w:rsidP="00EF24E5">
      <w:pPr>
        <w:shd w:val="clear" w:color="auto" w:fill="FFFFFF"/>
      </w:pPr>
      <w:r>
        <w:t>Zero w</w:t>
      </w:r>
      <w:r w:rsidR="00E2331B" w:rsidRPr="001C109B">
        <w:t xml:space="preserve">orkstations failed a functional check </w:t>
      </w:r>
      <w:r>
        <w:t>out of 5,970</w:t>
      </w:r>
      <w:r w:rsidR="0017252B" w:rsidRPr="001C109B">
        <w:t xml:space="preserve"> </w:t>
      </w:r>
      <w:r w:rsidR="00E2331B" w:rsidRPr="001C109B">
        <w:t>audits</w:t>
      </w:r>
      <w:r w:rsidR="00B84542">
        <w:t>.</w:t>
      </w:r>
    </w:p>
    <w:p w:rsidR="00E2331B" w:rsidRPr="001C109B" w:rsidRDefault="00E2331B" w:rsidP="00706437">
      <w:pPr>
        <w:shd w:val="clear" w:color="auto" w:fill="FFFFFF"/>
      </w:pPr>
    </w:p>
    <w:p w:rsidR="00222626" w:rsidRPr="001439BE" w:rsidRDefault="00E2331B" w:rsidP="00706437">
      <w:pPr>
        <w:shd w:val="clear" w:color="auto" w:fill="FFFFFF"/>
      </w:pPr>
      <w:r w:rsidRPr="001C109B">
        <w:t xml:space="preserve">Workstations failed the visual cable and connector check on </w:t>
      </w:r>
      <w:r w:rsidR="00BA3D31" w:rsidRPr="001C109B">
        <w:t>eighteen</w:t>
      </w:r>
      <w:r w:rsidRPr="001C109B">
        <w:t xml:space="preserve"> audits. </w:t>
      </w:r>
      <w:r w:rsidR="00E40E84">
        <w:t xml:space="preserve"> </w:t>
      </w:r>
      <w:r w:rsidR="00BA3D31" w:rsidRPr="001C109B">
        <w:t xml:space="preserve">One </w:t>
      </w:r>
      <w:r w:rsidRPr="001C109B">
        <w:t>of these failing cable and connector audits</w:t>
      </w:r>
      <w:r w:rsidR="002B567C" w:rsidRPr="001C109B">
        <w:t xml:space="preserve"> </w:t>
      </w:r>
      <w:r w:rsidR="00BA3D31" w:rsidRPr="001C109B">
        <w:t xml:space="preserve">was </w:t>
      </w:r>
      <w:r w:rsidR="002B567C" w:rsidRPr="001C109B">
        <w:t>conducted</w:t>
      </w:r>
      <w:r w:rsidR="002B567C" w:rsidRPr="001439BE">
        <w:t xml:space="preserve"> when the workstation </w:t>
      </w:r>
      <w:r w:rsidR="00BA3D31" w:rsidRPr="001439BE">
        <w:t>w</w:t>
      </w:r>
      <w:r w:rsidR="00BA3D31">
        <w:t>as</w:t>
      </w:r>
      <w:r w:rsidR="00BA3D31" w:rsidRPr="001439BE">
        <w:t xml:space="preserve"> </w:t>
      </w:r>
      <w:r w:rsidR="002B567C" w:rsidRPr="001439BE">
        <w:t>automatically locked out from performing OBD inspections</w:t>
      </w:r>
      <w:r w:rsidR="0017252B" w:rsidRPr="001439BE">
        <w:t xml:space="preserve"> due to no prior OBD calibration within 24 hours</w:t>
      </w:r>
      <w:r w:rsidR="002B567C" w:rsidRPr="001439BE">
        <w:t>.</w:t>
      </w:r>
    </w:p>
    <w:p w:rsidR="00E2331B" w:rsidRPr="001439BE" w:rsidRDefault="00E2331B" w:rsidP="00706437">
      <w:pPr>
        <w:shd w:val="clear" w:color="auto" w:fill="FFFFFF"/>
      </w:pPr>
    </w:p>
    <w:p w:rsidR="00706437" w:rsidRPr="001439BE" w:rsidRDefault="00561A8D" w:rsidP="00706437">
      <w:pPr>
        <w:shd w:val="clear" w:color="auto" w:fill="FFFFFF"/>
      </w:pPr>
      <w:r w:rsidRPr="001439BE">
        <w:t xml:space="preserve">Inspection stations are required </w:t>
      </w:r>
      <w:r w:rsidR="00706437" w:rsidRPr="001439BE">
        <w:t xml:space="preserve">to open service </w:t>
      </w:r>
      <w:r w:rsidR="00F367E2" w:rsidRPr="001439BE">
        <w:t xml:space="preserve">request </w:t>
      </w:r>
      <w:r w:rsidR="00706437" w:rsidRPr="001439BE">
        <w:t xml:space="preserve">tickets for all audit failures.  </w:t>
      </w:r>
      <w:r w:rsidRPr="001439BE">
        <w:t>F</w:t>
      </w:r>
      <w:r w:rsidR="00706437" w:rsidRPr="001439BE">
        <w:t>ield investigators continue to monitor the cable and connector conditions for all stations and issue station violations if the stations are unresponsive to repair requirements.</w:t>
      </w:r>
      <w:bookmarkStart w:id="93" w:name="_Toc298776937"/>
      <w:bookmarkStart w:id="94" w:name="_Toc298776938"/>
      <w:bookmarkStart w:id="95" w:name="_Toc298776939"/>
      <w:bookmarkStart w:id="96" w:name="_Toc298776940"/>
      <w:bookmarkStart w:id="97" w:name="_Toc298776941"/>
      <w:bookmarkStart w:id="98" w:name="_Toc298776942"/>
      <w:bookmarkStart w:id="99" w:name="_Toc298776943"/>
      <w:bookmarkStart w:id="100" w:name="_Toc298776944"/>
      <w:bookmarkStart w:id="101" w:name="_Toc298776945"/>
      <w:bookmarkStart w:id="102" w:name="_Toc298776947"/>
      <w:bookmarkStart w:id="103" w:name="_Toc298776949"/>
      <w:bookmarkStart w:id="104" w:name="_Toc298776953"/>
      <w:bookmarkStart w:id="105" w:name="_Toc298776954"/>
      <w:bookmarkStart w:id="106" w:name="_Toc298776955"/>
      <w:bookmarkStart w:id="107" w:name="_Toc298776957"/>
      <w:bookmarkStart w:id="108" w:name="_Toc298776958"/>
      <w:bookmarkStart w:id="109" w:name="_Toc298776959"/>
      <w:bookmarkStart w:id="110" w:name="_Toc304279581"/>
      <w:bookmarkStart w:id="111" w:name="_Toc304279582"/>
      <w:bookmarkStart w:id="112" w:name="_Toc27241152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706437" w:rsidRPr="001439BE" w:rsidRDefault="00706437" w:rsidP="00706437">
      <w:pPr>
        <w:shd w:val="clear" w:color="auto" w:fill="FFFFFF"/>
      </w:pPr>
    </w:p>
    <w:p w:rsidR="00CD1E1C" w:rsidRDefault="00222626" w:rsidP="002B0B5D">
      <w:pPr>
        <w:shd w:val="clear" w:color="auto" w:fill="FFFFFF"/>
      </w:pPr>
      <w:r w:rsidRPr="001C109B">
        <w:t>N</w:t>
      </w:r>
      <w:r w:rsidR="00706437" w:rsidRPr="001C109B">
        <w:t xml:space="preserve">o workstations were </w:t>
      </w:r>
      <w:r w:rsidR="00F367E2" w:rsidRPr="001C109B">
        <w:t xml:space="preserve">manually </w:t>
      </w:r>
      <w:r w:rsidR="00706437" w:rsidRPr="001C109B">
        <w:t xml:space="preserve">shut down as </w:t>
      </w:r>
      <w:r w:rsidR="00A04F0D" w:rsidRPr="001C109B">
        <w:t>a result of the equipment audit failures</w:t>
      </w:r>
      <w:r w:rsidR="00706437" w:rsidRPr="001C109B">
        <w:t xml:space="preserve">. </w:t>
      </w:r>
      <w:r w:rsidRPr="001C109B">
        <w:t xml:space="preserve"> </w:t>
      </w:r>
      <w:r w:rsidR="00BA3D31">
        <w:t>One</w:t>
      </w:r>
      <w:r w:rsidR="00BA3D31" w:rsidRPr="001439BE">
        <w:t xml:space="preserve"> </w:t>
      </w:r>
      <w:r w:rsidRPr="001439BE">
        <w:t xml:space="preserve">workstation </w:t>
      </w:r>
      <w:r w:rsidR="00BA3D31" w:rsidRPr="001439BE">
        <w:t>w</w:t>
      </w:r>
      <w:r w:rsidR="00BA3D31">
        <w:t>as</w:t>
      </w:r>
      <w:r w:rsidR="00BA3D31" w:rsidRPr="001439BE">
        <w:t xml:space="preserve"> </w:t>
      </w:r>
      <w:r w:rsidRPr="001439BE">
        <w:t>automatically locked out from performing inspections by the workstation software prior to the audits, preventing</w:t>
      </w:r>
      <w:r w:rsidR="00EF24E5" w:rsidRPr="001439BE">
        <w:t xml:space="preserve"> inspections from </w:t>
      </w:r>
      <w:r w:rsidR="00D43768" w:rsidRPr="001439BE">
        <w:t>occurring</w:t>
      </w:r>
      <w:r w:rsidR="00EF24E5" w:rsidRPr="001439BE">
        <w:t xml:space="preserve"> with defective equipment</w:t>
      </w:r>
      <w:r w:rsidR="00630D2B" w:rsidRPr="001439BE">
        <w:t>.</w:t>
      </w:r>
      <w:bookmarkStart w:id="113" w:name="_Toc302477059"/>
      <w:bookmarkStart w:id="114" w:name="_Toc303674004"/>
      <w:bookmarkStart w:id="115" w:name="_Toc302477061"/>
      <w:bookmarkStart w:id="116" w:name="_Toc302477063"/>
      <w:bookmarkStart w:id="117" w:name="_Toc302477064"/>
      <w:bookmarkStart w:id="118" w:name="_Toc302477065"/>
      <w:bookmarkStart w:id="119" w:name="_Toc302477066"/>
      <w:bookmarkStart w:id="120" w:name="_Toc302477067"/>
      <w:bookmarkStart w:id="121" w:name="_Toc302477068"/>
      <w:bookmarkStart w:id="122" w:name="_Toc302477098"/>
      <w:bookmarkStart w:id="123" w:name="_Toc302477099"/>
      <w:bookmarkStart w:id="124" w:name="_Toc302477100"/>
      <w:bookmarkStart w:id="125" w:name="_Toc302477101"/>
      <w:bookmarkStart w:id="126" w:name="_Toc302477102"/>
      <w:bookmarkStart w:id="127" w:name="_Toc302477103"/>
      <w:bookmarkStart w:id="128" w:name="_Toc302477104"/>
      <w:bookmarkStart w:id="129" w:name="_Toc302477105"/>
      <w:bookmarkStart w:id="130" w:name="_Toc302477106"/>
      <w:bookmarkStart w:id="131" w:name="_Toc302477107"/>
      <w:bookmarkStart w:id="132" w:name="_Toc302477108"/>
      <w:bookmarkStart w:id="133" w:name="_Toc302477109"/>
      <w:bookmarkStart w:id="134" w:name="_Toc302477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3C1911" w:rsidRDefault="003F41F8" w:rsidP="003F41F8">
      <w:pPr>
        <w:pStyle w:val="Heading1"/>
      </w:pPr>
      <w:r>
        <w:rPr>
          <w:b w:val="0"/>
          <w:bCs w:val="0"/>
          <w:caps w:val="0"/>
        </w:rPr>
        <w:br w:type="page"/>
      </w:r>
      <w:bookmarkStart w:id="135" w:name="_Toc472414314"/>
      <w:r w:rsidR="003C1911">
        <w:lastRenderedPageBreak/>
        <w:t xml:space="preserve">STATION AND INSPECTOR </w:t>
      </w:r>
      <w:bookmarkEnd w:id="33"/>
      <w:bookmarkEnd w:id="34"/>
      <w:bookmarkEnd w:id="35"/>
      <w:r w:rsidR="003C1911">
        <w:t>OVERSIGHT</w:t>
      </w:r>
      <w:bookmarkStart w:id="136" w:name="_Toc50532486"/>
      <w:bookmarkStart w:id="137" w:name="_Toc51137853"/>
      <w:bookmarkEnd w:id="135"/>
    </w:p>
    <w:p w:rsidR="00C978ED" w:rsidRDefault="00C978ED" w:rsidP="00C978ED">
      <w:bookmarkStart w:id="138" w:name="_Toc91556683"/>
    </w:p>
    <w:p w:rsidR="003C1911" w:rsidRDefault="00B6678C">
      <w:r>
        <w:t>T</w:t>
      </w:r>
      <w:r w:rsidR="003C1911">
        <w:t>he Massachusetts I&amp;M Program</w:t>
      </w:r>
      <w:r>
        <w:t xml:space="preserve"> uses</w:t>
      </w:r>
      <w:r w:rsidR="003C1911">
        <w:t xml:space="preserve"> overt</w:t>
      </w:r>
      <w:r w:rsidR="007400AA">
        <w:t xml:space="preserve">, digital </w:t>
      </w:r>
      <w:r w:rsidR="003C1911">
        <w:t xml:space="preserve">and </w:t>
      </w:r>
      <w:r w:rsidR="003C1911" w:rsidRPr="006B7A84">
        <w:t xml:space="preserve">covert audits to assess station and inspector performance.  The results of each type of audit </w:t>
      </w:r>
      <w:r w:rsidR="00FB7393" w:rsidRPr="006B7A84">
        <w:t xml:space="preserve">conducted </w:t>
      </w:r>
      <w:r w:rsidR="00B27C5F" w:rsidRPr="004E492D">
        <w:t>in</w:t>
      </w:r>
      <w:r w:rsidR="00D714EA" w:rsidRPr="004E492D">
        <w:t xml:space="preserve"> </w:t>
      </w:r>
      <w:r w:rsidR="00BD1EAC">
        <w:t>2016</w:t>
      </w:r>
      <w:r w:rsidR="00F40D7C" w:rsidRPr="004E492D">
        <w:t xml:space="preserve"> </w:t>
      </w:r>
      <w:r w:rsidR="003C1911" w:rsidRPr="004E492D">
        <w:t>are described in this section.</w:t>
      </w:r>
    </w:p>
    <w:p w:rsidR="003C1911" w:rsidRDefault="003C1911">
      <w:pPr>
        <w:pStyle w:val="Heading2"/>
      </w:pPr>
      <w:bookmarkStart w:id="139" w:name="_Toc472414315"/>
      <w:r>
        <w:t>Overt Performance Audits</w:t>
      </w:r>
      <w:bookmarkEnd w:id="138"/>
      <w:bookmarkEnd w:id="139"/>
    </w:p>
    <w:bookmarkStart w:id="140" w:name="_Toc51137861"/>
    <w:bookmarkStart w:id="141" w:name="_Toc108946730"/>
    <w:p w:rsidR="003C1911" w:rsidRDefault="006F22B2">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(b) (2) (i) &amp; (ii)" \c 4 </w:instrText>
      </w:r>
      <w:r>
        <w:fldChar w:fldCharType="end"/>
      </w:r>
    </w:p>
    <w:p w:rsidR="003C1911" w:rsidRDefault="003C1911">
      <w:pPr>
        <w:pStyle w:val="Heading5"/>
        <w:numPr>
          <w:ilvl w:val="4"/>
          <w:numId w:val="0"/>
        </w:numPr>
        <w:tabs>
          <w:tab w:val="num" w:pos="360"/>
        </w:tabs>
      </w:pPr>
      <w:r>
        <w:t>4</w:t>
      </w:r>
      <w:r>
        <w:rPr>
          <w:rFonts w:hint="eastAsia"/>
        </w:rPr>
        <w:t xml:space="preserve">0 CFR </w:t>
      </w:r>
      <w:r>
        <w:t>51.366 (b) (2):  The number of inspection stations and lanes</w:t>
      </w:r>
      <w:r w:rsidR="00630D2B">
        <w:t xml:space="preserve"> operating throughout the year:</w:t>
      </w:r>
    </w:p>
    <w:p w:rsidR="003C1911" w:rsidRDefault="003C1911">
      <w:pPr>
        <w:pStyle w:val="Heading5"/>
        <w:numPr>
          <w:ilvl w:val="4"/>
          <w:numId w:val="0"/>
        </w:numPr>
        <w:tabs>
          <w:tab w:val="num" w:pos="360"/>
        </w:tabs>
      </w:pPr>
      <w:r>
        <w:tab/>
        <w:t>(i) Receiving overt pe</w:t>
      </w:r>
      <w:r w:rsidR="00630D2B">
        <w:t>rformance audits in the year;</w:t>
      </w:r>
    </w:p>
    <w:p w:rsidR="003C1911" w:rsidRDefault="003C1911">
      <w:pPr>
        <w:pStyle w:val="Heading5"/>
        <w:numPr>
          <w:ilvl w:val="4"/>
          <w:numId w:val="0"/>
        </w:numPr>
        <w:tabs>
          <w:tab w:val="num" w:pos="360"/>
        </w:tabs>
      </w:pPr>
      <w:r>
        <w:tab/>
        <w:t>(ii) Not receiving overt pe</w:t>
      </w:r>
      <w:r w:rsidR="00630D2B">
        <w:t>rformance audits in the year;</w:t>
      </w:r>
    </w:p>
    <w:p w:rsidR="003C1911" w:rsidRDefault="003C1911"/>
    <w:p w:rsidR="003C1911" w:rsidRPr="004E492D" w:rsidRDefault="00AA43D9">
      <w:pPr>
        <w:tabs>
          <w:tab w:val="left" w:pos="720"/>
        </w:tabs>
      </w:pPr>
      <w:r w:rsidRPr="004E492D">
        <w:t>RMV</w:t>
      </w:r>
      <w:r w:rsidR="00182EAA" w:rsidRPr="004E492D">
        <w:t xml:space="preserve"> conducts regular site visits/performance audits to determine if the inspectors are correctly performing all tests and</w:t>
      </w:r>
      <w:r w:rsidR="00702E89">
        <w:t xml:space="preserve"> if</w:t>
      </w:r>
      <w:r w:rsidR="00182EAA" w:rsidRPr="004E492D">
        <w:t xml:space="preserve"> the station’s physical conditions continue to meet program requirements.  </w:t>
      </w:r>
      <w:r w:rsidR="00182EAA" w:rsidRPr="00EB1321">
        <w:t xml:space="preserve">RMV typically visits inspection stations </w:t>
      </w:r>
      <w:r w:rsidR="00B9070D" w:rsidRPr="00EB1321">
        <w:t xml:space="preserve">at least three times during the year, </w:t>
      </w:r>
      <w:r w:rsidR="00182EAA" w:rsidRPr="00EB1321">
        <w:t>and performs additional visits to follow up on past problems or to investigate stations or inspectors based on consumer complaints or data analysis.</w:t>
      </w:r>
    </w:p>
    <w:p w:rsidR="003C1911" w:rsidRPr="004E492D" w:rsidRDefault="003C1911">
      <w:pPr>
        <w:tabs>
          <w:tab w:val="left" w:pos="720"/>
        </w:tabs>
      </w:pPr>
    </w:p>
    <w:p w:rsidR="003C1911" w:rsidRPr="004E492D" w:rsidRDefault="00182EAA">
      <w:pPr>
        <w:tabs>
          <w:tab w:val="left" w:pos="720"/>
        </w:tabs>
      </w:pPr>
      <w:r w:rsidRPr="004E492D">
        <w:t xml:space="preserve">The </w:t>
      </w:r>
      <w:r w:rsidR="00557236">
        <w:t>C</w:t>
      </w:r>
      <w:r w:rsidRPr="004E492D">
        <w:t xml:space="preserve">ontractor maintains records of all inspections in a database to which MassDEP and RMV </w:t>
      </w:r>
      <w:r w:rsidR="00D65090" w:rsidRPr="004E492D">
        <w:t xml:space="preserve">have </w:t>
      </w:r>
      <w:r w:rsidRPr="004E492D">
        <w:t xml:space="preserve">access.  </w:t>
      </w:r>
      <w:r w:rsidRPr="00EB1321">
        <w:t xml:space="preserve">RMV conducts monthly “digital audits” before visiting stations, to </w:t>
      </w:r>
      <w:r w:rsidR="00D43768" w:rsidRPr="00EB1321">
        <w:t>identify stations</w:t>
      </w:r>
      <w:r w:rsidRPr="00EB1321">
        <w:t xml:space="preserve"> that may need investigation</w:t>
      </w:r>
      <w:r w:rsidR="00952C7A" w:rsidRPr="00EB1321">
        <w:t xml:space="preserve">.  </w:t>
      </w:r>
      <w:r w:rsidRPr="00EB1321">
        <w:t>A “di</w:t>
      </w:r>
      <w:r w:rsidRPr="004E492D">
        <w:t>gital audit” is a query of the database for information that may indicate issues warranting attention during the site visit.  Digital audit items include the station’s emissions testing and inspection failure rates and vehicle characteristics recorded during the inspection that do not match the vehicle information in the registration database.</w:t>
      </w:r>
    </w:p>
    <w:p w:rsidR="003C1911" w:rsidRPr="004E492D" w:rsidRDefault="003C1911">
      <w:pPr>
        <w:tabs>
          <w:tab w:val="left" w:pos="720"/>
        </w:tabs>
      </w:pPr>
    </w:p>
    <w:p w:rsidR="003C1911" w:rsidRPr="004E492D" w:rsidRDefault="00AA43D9">
      <w:pPr>
        <w:tabs>
          <w:tab w:val="left" w:pos="720"/>
          <w:tab w:val="left" w:pos="5202"/>
        </w:tabs>
      </w:pPr>
      <w:r w:rsidRPr="004E492D">
        <w:t>RMV</w:t>
      </w:r>
      <w:r w:rsidR="00182EAA" w:rsidRPr="004E492D">
        <w:t xml:space="preserve"> site visits cover a wide range of items including:</w:t>
      </w:r>
    </w:p>
    <w:p w:rsidR="003C1911" w:rsidRPr="004E492D" w:rsidRDefault="003C1911" w:rsidP="00C7395A"/>
    <w:p w:rsidR="003C1911" w:rsidRPr="004E492D" w:rsidRDefault="00182EAA" w:rsidP="00821D6D">
      <w:pPr>
        <w:numPr>
          <w:ilvl w:val="0"/>
          <w:numId w:val="3"/>
        </w:numPr>
        <w:tabs>
          <w:tab w:val="left" w:pos="720"/>
        </w:tabs>
      </w:pPr>
      <w:r w:rsidRPr="004E492D">
        <w:t>Observing inspectors performing an inspection;</w:t>
      </w:r>
    </w:p>
    <w:p w:rsidR="003C1911" w:rsidRPr="004E492D" w:rsidRDefault="00182EAA" w:rsidP="00821D6D">
      <w:pPr>
        <w:numPr>
          <w:ilvl w:val="0"/>
          <w:numId w:val="3"/>
        </w:numPr>
        <w:tabs>
          <w:tab w:val="left" w:pos="720"/>
        </w:tabs>
      </w:pPr>
      <w:r w:rsidRPr="004E492D">
        <w:t>Examining station and inspector licenses;</w:t>
      </w:r>
    </w:p>
    <w:p w:rsidR="003C1911" w:rsidRPr="004E492D" w:rsidRDefault="00182EAA" w:rsidP="00821D6D">
      <w:pPr>
        <w:numPr>
          <w:ilvl w:val="0"/>
          <w:numId w:val="3"/>
        </w:numPr>
        <w:tabs>
          <w:tab w:val="left" w:pos="720"/>
        </w:tabs>
      </w:pPr>
      <w:r w:rsidRPr="004E492D">
        <w:t>Collecting voided inspection stickers and checking to see that stickers are stored in a secure location;</w:t>
      </w:r>
    </w:p>
    <w:p w:rsidR="003C1911" w:rsidRPr="004E492D" w:rsidRDefault="00B9070D" w:rsidP="00821D6D">
      <w:pPr>
        <w:numPr>
          <w:ilvl w:val="0"/>
          <w:numId w:val="3"/>
        </w:numPr>
        <w:tabs>
          <w:tab w:val="left" w:pos="720"/>
        </w:tabs>
      </w:pPr>
      <w:r w:rsidRPr="004E492D">
        <w:t>Examining the inspection equ</w:t>
      </w:r>
      <w:r w:rsidR="00630D2B">
        <w:t>ipment and bay;</w:t>
      </w:r>
    </w:p>
    <w:p w:rsidR="003C1911" w:rsidRPr="004E492D" w:rsidRDefault="00B9070D" w:rsidP="00821D6D">
      <w:pPr>
        <w:numPr>
          <w:ilvl w:val="0"/>
          <w:numId w:val="3"/>
        </w:numPr>
        <w:tabs>
          <w:tab w:val="left" w:pos="720"/>
        </w:tabs>
      </w:pPr>
      <w:r w:rsidRPr="004E492D">
        <w:t>Supplementing the inspector’s training; and</w:t>
      </w:r>
    </w:p>
    <w:p w:rsidR="003C1911" w:rsidRPr="004E492D" w:rsidRDefault="00B9070D" w:rsidP="00821D6D">
      <w:pPr>
        <w:numPr>
          <w:ilvl w:val="0"/>
          <w:numId w:val="3"/>
        </w:numPr>
        <w:tabs>
          <w:tab w:val="left" w:pos="720"/>
        </w:tabs>
      </w:pPr>
      <w:r w:rsidRPr="004E492D">
        <w:t>Investigating consumer complaints and/or an</w:t>
      </w:r>
      <w:r w:rsidR="00630D2B">
        <w:t>omalous digital audit findings.</w:t>
      </w:r>
    </w:p>
    <w:p w:rsidR="003C1911" w:rsidRPr="00FE066F" w:rsidRDefault="003C1911">
      <w:pPr>
        <w:pStyle w:val="Header"/>
        <w:tabs>
          <w:tab w:val="clear" w:pos="4320"/>
          <w:tab w:val="clear" w:pos="8640"/>
          <w:tab w:val="left" w:pos="720"/>
        </w:tabs>
      </w:pPr>
    </w:p>
    <w:p w:rsidR="003C1911" w:rsidRPr="006B7A84" w:rsidRDefault="00B9070D">
      <w:r w:rsidRPr="004E492D">
        <w:t>RMV staff prepares a written report summarizing the results of each inspection.  Violations of policies or regulations identified at site visits are forwarded to RMV headquarters for possible enforcement action.</w:t>
      </w:r>
    </w:p>
    <w:p w:rsidR="003C1911" w:rsidRPr="006B7A84" w:rsidRDefault="003C1911">
      <w:pPr>
        <w:tabs>
          <w:tab w:val="left" w:pos="720"/>
        </w:tabs>
      </w:pPr>
    </w:p>
    <w:p w:rsidR="006C7F65" w:rsidRDefault="00B27C5F">
      <w:pPr>
        <w:tabs>
          <w:tab w:val="left" w:pos="720"/>
        </w:tabs>
      </w:pPr>
      <w:r w:rsidRPr="00C25B3B">
        <w:t>In</w:t>
      </w:r>
      <w:r w:rsidR="00F32150" w:rsidRPr="00C25B3B">
        <w:t xml:space="preserve"> </w:t>
      </w:r>
      <w:r w:rsidR="00BD1EAC" w:rsidRPr="00C25B3B">
        <w:t>2016</w:t>
      </w:r>
      <w:r w:rsidR="003C1911" w:rsidRPr="00C25B3B">
        <w:t xml:space="preserve">, RMV conducted </w:t>
      </w:r>
      <w:r w:rsidR="001439BE" w:rsidRPr="00C25B3B">
        <w:t>7,5</w:t>
      </w:r>
      <w:r w:rsidR="008B71A1">
        <w:t>2</w:t>
      </w:r>
      <w:r w:rsidR="001439BE" w:rsidRPr="00C25B3B">
        <w:t>7</w:t>
      </w:r>
      <w:r w:rsidR="00F32150" w:rsidRPr="00C25B3B">
        <w:t xml:space="preserve"> </w:t>
      </w:r>
      <w:r w:rsidR="003C1911" w:rsidRPr="00C25B3B">
        <w:t xml:space="preserve">overt station visits/audits.  All </w:t>
      </w:r>
      <w:r w:rsidR="00637FCD" w:rsidRPr="00C25B3B">
        <w:t>1,801</w:t>
      </w:r>
      <w:r w:rsidR="00093FBC" w:rsidRPr="00C25B3B">
        <w:t xml:space="preserve"> </w:t>
      </w:r>
      <w:r w:rsidR="003C1911" w:rsidRPr="00C25B3B">
        <w:t xml:space="preserve">stations and </w:t>
      </w:r>
      <w:r w:rsidR="00637FCD" w:rsidRPr="00C25B3B">
        <w:t>1,846</w:t>
      </w:r>
      <w:r w:rsidR="008B71A1">
        <w:t xml:space="preserve"> </w:t>
      </w:r>
      <w:r w:rsidR="003C1911" w:rsidRPr="00C25B3B">
        <w:t xml:space="preserve">workstations that </w:t>
      </w:r>
      <w:r w:rsidR="00093FBC" w:rsidRPr="00C25B3B">
        <w:t xml:space="preserve">conducted </w:t>
      </w:r>
      <w:r w:rsidR="00FF7914" w:rsidRPr="00C25B3B">
        <w:t xml:space="preserve">emissions </w:t>
      </w:r>
      <w:r w:rsidR="00093FBC" w:rsidRPr="00C25B3B">
        <w:t xml:space="preserve">inspections during this period </w:t>
      </w:r>
      <w:r w:rsidR="003C1911" w:rsidRPr="00C25B3B">
        <w:t>received at least one audit</w:t>
      </w:r>
      <w:r w:rsidR="00093FBC" w:rsidRPr="00C25B3B">
        <w:t>.</w:t>
      </w:r>
    </w:p>
    <w:p w:rsidR="006C7F65" w:rsidRDefault="006C7F65">
      <w:pPr>
        <w:tabs>
          <w:tab w:val="left" w:pos="720"/>
        </w:tabs>
      </w:pPr>
    </w:p>
    <w:p w:rsidR="00D65090" w:rsidRPr="00D65090" w:rsidRDefault="00D65090" w:rsidP="00D65090">
      <w:pPr>
        <w:pStyle w:val="Heading2"/>
      </w:pPr>
      <w:bookmarkStart w:id="142" w:name="_Toc472414316"/>
      <w:r w:rsidRPr="00D65090">
        <w:lastRenderedPageBreak/>
        <w:t>Digital Audits</w:t>
      </w:r>
      <w:bookmarkEnd w:id="142"/>
    </w:p>
    <w:p w:rsidR="00D65090" w:rsidRDefault="00D65090" w:rsidP="006C7F65">
      <w:pPr>
        <w:pStyle w:val="PlainText"/>
        <w:rPr>
          <w:rFonts w:ascii="Times New Roman" w:hAnsi="Times New Roman" w:cs="Times New Roman"/>
          <w:sz w:val="24"/>
          <w:szCs w:val="24"/>
        </w:rPr>
      </w:pPr>
    </w:p>
    <w:p w:rsidR="006C7F65" w:rsidRPr="005C5110" w:rsidRDefault="00B9070D" w:rsidP="004A4EA9">
      <w:pPr>
        <w:pStyle w:val="PlainText"/>
        <w:rPr>
          <w:rFonts w:ascii="Times New Roman" w:hAnsi="Times New Roman" w:cs="Times New Roman"/>
          <w:sz w:val="24"/>
          <w:szCs w:val="24"/>
        </w:rPr>
      </w:pPr>
      <w:r w:rsidRPr="00C618E0">
        <w:rPr>
          <w:rFonts w:ascii="Times New Roman" w:hAnsi="Times New Roman" w:cs="Times New Roman"/>
          <w:sz w:val="24"/>
          <w:szCs w:val="24"/>
        </w:rPr>
        <w:t>In addition to RMV’s overt station visits/a</w:t>
      </w:r>
      <w:r w:rsidRPr="005C5110">
        <w:rPr>
          <w:rFonts w:ascii="Times New Roman" w:hAnsi="Times New Roman" w:cs="Times New Roman"/>
          <w:sz w:val="24"/>
          <w:szCs w:val="24"/>
        </w:rPr>
        <w:t xml:space="preserve">udits, </w:t>
      </w:r>
      <w:r w:rsidR="001C1682" w:rsidRPr="005C5110">
        <w:rPr>
          <w:rFonts w:ascii="Times New Roman" w:hAnsi="Times New Roman" w:cs="Times New Roman"/>
          <w:sz w:val="24"/>
          <w:szCs w:val="24"/>
        </w:rPr>
        <w:t xml:space="preserve">in </w:t>
      </w:r>
      <w:r w:rsidR="00BD1EAC">
        <w:rPr>
          <w:rFonts w:ascii="Times New Roman" w:hAnsi="Times New Roman" w:cs="Times New Roman"/>
          <w:sz w:val="24"/>
          <w:szCs w:val="24"/>
        </w:rPr>
        <w:t>2016</w:t>
      </w:r>
      <w:r w:rsidR="00512B4B" w:rsidRPr="005C5110">
        <w:rPr>
          <w:rFonts w:ascii="Times New Roman" w:hAnsi="Times New Roman" w:cs="Times New Roman"/>
          <w:sz w:val="24"/>
          <w:szCs w:val="24"/>
        </w:rPr>
        <w:t xml:space="preserve"> </w:t>
      </w:r>
      <w:r w:rsidRPr="005C5110">
        <w:rPr>
          <w:rFonts w:ascii="Times New Roman" w:hAnsi="Times New Roman" w:cs="Times New Roman"/>
          <w:sz w:val="24"/>
          <w:szCs w:val="24"/>
        </w:rPr>
        <w:t>MassDEP</w:t>
      </w:r>
      <w:r w:rsidR="00D00A2D" w:rsidRPr="005C5110">
        <w:rPr>
          <w:rFonts w:ascii="Times New Roman" w:hAnsi="Times New Roman" w:cs="Times New Roman"/>
          <w:sz w:val="24"/>
          <w:szCs w:val="24"/>
        </w:rPr>
        <w:t xml:space="preserve"> </w:t>
      </w:r>
      <w:r w:rsidR="001C1682" w:rsidRPr="005C5110">
        <w:rPr>
          <w:rFonts w:ascii="Times New Roman" w:hAnsi="Times New Roman" w:cs="Times New Roman"/>
          <w:sz w:val="24"/>
          <w:szCs w:val="24"/>
        </w:rPr>
        <w:t xml:space="preserve">continued an initiative that </w:t>
      </w:r>
      <w:r w:rsidRPr="005C5110">
        <w:rPr>
          <w:rFonts w:ascii="Times New Roman" w:hAnsi="Times New Roman" w:cs="Times New Roman"/>
          <w:sz w:val="24"/>
          <w:szCs w:val="24"/>
        </w:rPr>
        <w:t xml:space="preserve">started </w:t>
      </w:r>
      <w:r w:rsidR="001C1682" w:rsidRPr="005C5110">
        <w:rPr>
          <w:rFonts w:ascii="Times New Roman" w:hAnsi="Times New Roman" w:cs="Times New Roman"/>
          <w:sz w:val="24"/>
          <w:szCs w:val="24"/>
        </w:rPr>
        <w:t xml:space="preserve">in late 2008 </w:t>
      </w:r>
      <w:r w:rsidRPr="005C5110">
        <w:rPr>
          <w:rFonts w:ascii="Times New Roman" w:hAnsi="Times New Roman" w:cs="Times New Roman"/>
          <w:sz w:val="24"/>
          <w:szCs w:val="24"/>
        </w:rPr>
        <w:t xml:space="preserve">to use digital audits </w:t>
      </w:r>
      <w:r w:rsidR="006C7F65" w:rsidRPr="005C5110">
        <w:rPr>
          <w:rFonts w:ascii="Times New Roman" w:hAnsi="Times New Roman" w:cs="Times New Roman"/>
          <w:sz w:val="24"/>
          <w:szCs w:val="24"/>
        </w:rPr>
        <w:t xml:space="preserve">of the inspection database </w:t>
      </w:r>
      <w:r w:rsidRPr="005C5110">
        <w:rPr>
          <w:rFonts w:ascii="Times New Roman" w:hAnsi="Times New Roman" w:cs="Times New Roman"/>
          <w:sz w:val="24"/>
          <w:szCs w:val="24"/>
        </w:rPr>
        <w:t xml:space="preserve">to identify </w:t>
      </w:r>
      <w:r w:rsidR="006C7F65" w:rsidRPr="005C5110">
        <w:rPr>
          <w:rFonts w:ascii="Times New Roman" w:hAnsi="Times New Roman" w:cs="Times New Roman"/>
          <w:sz w:val="24"/>
          <w:szCs w:val="24"/>
        </w:rPr>
        <w:t xml:space="preserve">suspected improper </w:t>
      </w:r>
      <w:r w:rsidR="00A8207D" w:rsidRPr="005C5110">
        <w:rPr>
          <w:rFonts w:ascii="Times New Roman" w:hAnsi="Times New Roman" w:cs="Times New Roman"/>
          <w:sz w:val="24"/>
          <w:szCs w:val="24"/>
        </w:rPr>
        <w:t xml:space="preserve">emissions </w:t>
      </w:r>
      <w:r w:rsidR="006C7F65" w:rsidRPr="005C5110">
        <w:rPr>
          <w:rFonts w:ascii="Times New Roman" w:hAnsi="Times New Roman" w:cs="Times New Roman"/>
          <w:sz w:val="24"/>
          <w:szCs w:val="24"/>
        </w:rPr>
        <w:t xml:space="preserve">inspections, </w:t>
      </w:r>
      <w:r w:rsidR="00613D86" w:rsidRPr="005C5110">
        <w:rPr>
          <w:rFonts w:ascii="Times New Roman" w:hAnsi="Times New Roman" w:cs="Times New Roman"/>
          <w:sz w:val="24"/>
          <w:szCs w:val="24"/>
        </w:rPr>
        <w:t>and</w:t>
      </w:r>
      <w:r w:rsidR="006C7F65" w:rsidRPr="005C5110">
        <w:rPr>
          <w:rFonts w:ascii="Times New Roman" w:hAnsi="Times New Roman" w:cs="Times New Roman"/>
          <w:sz w:val="24"/>
          <w:szCs w:val="24"/>
        </w:rPr>
        <w:t xml:space="preserve"> in many cases, to determine that an improper inspection occurred.  </w:t>
      </w:r>
      <w:r w:rsidR="00D43768" w:rsidRPr="005C5110">
        <w:rPr>
          <w:rFonts w:ascii="Times New Roman" w:hAnsi="Times New Roman" w:cs="Times New Roman"/>
          <w:sz w:val="24"/>
          <w:szCs w:val="24"/>
        </w:rPr>
        <w:t>Wh</w:t>
      </w:r>
      <w:r w:rsidR="00D43768">
        <w:rPr>
          <w:rFonts w:ascii="Times New Roman" w:hAnsi="Times New Roman" w:cs="Times New Roman"/>
          <w:sz w:val="24"/>
          <w:szCs w:val="24"/>
        </w:rPr>
        <w:t>en</w:t>
      </w:r>
      <w:r w:rsidR="00D43768"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 xml:space="preserve">the data indicated that an improper inspection </w:t>
      </w:r>
      <w:r w:rsidR="002E0B9B" w:rsidRPr="005C5110">
        <w:rPr>
          <w:rFonts w:ascii="Times New Roman" w:hAnsi="Times New Roman" w:cs="Times New Roman"/>
          <w:sz w:val="24"/>
          <w:szCs w:val="24"/>
        </w:rPr>
        <w:t>most likely</w:t>
      </w:r>
      <w:r w:rsidR="006C7F65" w:rsidRPr="005C5110">
        <w:rPr>
          <w:rFonts w:ascii="Times New Roman" w:hAnsi="Times New Roman" w:cs="Times New Roman"/>
          <w:sz w:val="24"/>
          <w:szCs w:val="24"/>
        </w:rPr>
        <w:t xml:space="preserve"> occurred, MassDEP staff visited the station to </w:t>
      </w:r>
      <w:r w:rsidR="001768A3" w:rsidRPr="005C5110">
        <w:rPr>
          <w:rFonts w:ascii="Times New Roman" w:hAnsi="Times New Roman" w:cs="Times New Roman"/>
          <w:sz w:val="24"/>
          <w:szCs w:val="24"/>
        </w:rPr>
        <w:t xml:space="preserve">confirm </w:t>
      </w:r>
      <w:r w:rsidR="006C7F65" w:rsidRPr="005C5110">
        <w:rPr>
          <w:rFonts w:ascii="Times New Roman" w:hAnsi="Times New Roman" w:cs="Times New Roman"/>
          <w:sz w:val="24"/>
          <w:szCs w:val="24"/>
        </w:rPr>
        <w:t xml:space="preserve">the accuracy of digital audit findings and to gather more information about the </w:t>
      </w:r>
      <w:r w:rsidR="00CD1E1C" w:rsidRPr="005C5110">
        <w:rPr>
          <w:rFonts w:ascii="Times New Roman" w:hAnsi="Times New Roman" w:cs="Times New Roman"/>
          <w:sz w:val="24"/>
          <w:szCs w:val="24"/>
        </w:rPr>
        <w:t>unusual</w:t>
      </w:r>
      <w:r w:rsidR="00D65090"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situations that had been identified.</w:t>
      </w:r>
      <w:r w:rsidR="00DC2691"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 xml:space="preserve"> </w:t>
      </w:r>
      <w:r w:rsidR="006C7F65" w:rsidRPr="00512B4B">
        <w:rPr>
          <w:rFonts w:ascii="Times New Roman" w:hAnsi="Times New Roman" w:cs="Times New Roman"/>
          <w:sz w:val="24"/>
          <w:szCs w:val="24"/>
        </w:rPr>
        <w:t>RMV staff participated in many of these station visits.</w:t>
      </w:r>
    </w:p>
    <w:p w:rsidR="001A65F1" w:rsidRPr="00C473FA" w:rsidRDefault="001A65F1" w:rsidP="004A4EA9">
      <w:pPr>
        <w:pStyle w:val="Text"/>
        <w:jc w:val="left"/>
      </w:pPr>
      <w:r w:rsidRPr="0079433B">
        <w:t xml:space="preserve">During </w:t>
      </w:r>
      <w:r w:rsidR="00BD1EAC">
        <w:t>2016</w:t>
      </w:r>
      <w:r w:rsidRPr="0079433B">
        <w:t>, th</w:t>
      </w:r>
      <w:r w:rsidRPr="00C473FA">
        <w:t xml:space="preserve">e </w:t>
      </w:r>
      <w:r w:rsidR="00D9037C" w:rsidRPr="00C473FA">
        <w:t>p</w:t>
      </w:r>
      <w:r w:rsidRPr="00C473FA">
        <w:t xml:space="preserve">rogram </w:t>
      </w:r>
      <w:r w:rsidR="004032C5" w:rsidRPr="00C473FA">
        <w:t xml:space="preserve">continued to </w:t>
      </w:r>
      <w:r w:rsidRPr="00C473FA">
        <w:t xml:space="preserve">focus on data mining to identify fraudulent inspection practices.  </w:t>
      </w:r>
      <w:r w:rsidR="00CC63FE" w:rsidRPr="00C473FA">
        <w:t xml:space="preserve">On a monthly basis, </w:t>
      </w:r>
      <w:r w:rsidRPr="00C473FA">
        <w:t>MassDEP review</w:t>
      </w:r>
      <w:r w:rsidR="00CC63FE" w:rsidRPr="00C473FA">
        <w:t xml:space="preserve">s </w:t>
      </w:r>
      <w:r w:rsidRPr="00C473FA">
        <w:t>all potential violations for the e</w:t>
      </w:r>
      <w:r w:rsidR="00630D2B" w:rsidRPr="00C473FA">
        <w:t xml:space="preserve">ntire network during the </w:t>
      </w:r>
      <w:r w:rsidR="00CC63FE" w:rsidRPr="00C473FA">
        <w:t xml:space="preserve">previous </w:t>
      </w:r>
      <w:r w:rsidR="00630D2B" w:rsidRPr="00C473FA">
        <w:t>month.</w:t>
      </w:r>
    </w:p>
    <w:p w:rsidR="006C7F65" w:rsidRPr="00EB1321" w:rsidRDefault="006C7F65" w:rsidP="004A4EA9">
      <w:pPr>
        <w:pStyle w:val="PlainText"/>
        <w:rPr>
          <w:rFonts w:ascii="Times New Roman" w:hAnsi="Times New Roman" w:cs="Times New Roman"/>
          <w:sz w:val="24"/>
          <w:szCs w:val="24"/>
          <w:highlight w:val="cyan"/>
        </w:rPr>
      </w:pPr>
    </w:p>
    <w:p w:rsidR="006C7F65" w:rsidRPr="00C473FA" w:rsidRDefault="006C7F65" w:rsidP="006C7F65">
      <w:r w:rsidRPr="00C473FA">
        <w:t>These digital audits were an effective tool for identifying improper inspections</w:t>
      </w:r>
      <w:r w:rsidR="001C1682" w:rsidRPr="00C473FA">
        <w:t>, particularly cases in which stations were “clean scanning” by conducting OBD tests on different vehicles than the ones brought in for inspection, and using the results from the fraudulent tests to issue stickers</w:t>
      </w:r>
      <w:r w:rsidRPr="001439BE">
        <w:t xml:space="preserve">.  </w:t>
      </w:r>
      <w:r w:rsidR="00706437" w:rsidRPr="001439BE">
        <w:t>D</w:t>
      </w:r>
      <w:r w:rsidR="001768A3" w:rsidRPr="001439BE">
        <w:t>igital audits</w:t>
      </w:r>
      <w:r w:rsidRPr="001439BE">
        <w:t xml:space="preserve"> were the </w:t>
      </w:r>
      <w:r w:rsidR="001768A3" w:rsidRPr="001439BE">
        <w:t xml:space="preserve">initial </w:t>
      </w:r>
      <w:r w:rsidRPr="001439BE">
        <w:t xml:space="preserve">basis </w:t>
      </w:r>
      <w:r w:rsidRPr="00C25B3B">
        <w:t>for</w:t>
      </w:r>
      <w:r w:rsidR="001A65F1" w:rsidRPr="00C25B3B">
        <w:t xml:space="preserve"> </w:t>
      </w:r>
      <w:r w:rsidR="00C25B3B" w:rsidRPr="00C25B3B">
        <w:t>one</w:t>
      </w:r>
      <w:r w:rsidR="00C25B3B">
        <w:t xml:space="preserve"> </w:t>
      </w:r>
      <w:r w:rsidRPr="001439BE">
        <w:t xml:space="preserve">enforcement case </w:t>
      </w:r>
      <w:r w:rsidR="00D714EA" w:rsidRPr="001439BE">
        <w:t xml:space="preserve">settled </w:t>
      </w:r>
      <w:r w:rsidRPr="001439BE">
        <w:t xml:space="preserve">against </w:t>
      </w:r>
      <w:r w:rsidR="00877650">
        <w:t>a</w:t>
      </w:r>
      <w:r w:rsidRPr="001439BE">
        <w:t xml:space="preserve"> station by </w:t>
      </w:r>
      <w:r w:rsidR="00D65090" w:rsidRPr="001439BE">
        <w:t xml:space="preserve">the Massachusetts Attorney General’s Office or by </w:t>
      </w:r>
      <w:r w:rsidRPr="001439BE">
        <w:t>MassDEP</w:t>
      </w:r>
      <w:r w:rsidR="00D65090" w:rsidRPr="001439BE">
        <w:t xml:space="preserve"> and </w:t>
      </w:r>
      <w:r w:rsidRPr="001439BE">
        <w:t>RMV</w:t>
      </w:r>
      <w:r w:rsidR="00706437" w:rsidRPr="001439BE">
        <w:t xml:space="preserve"> in </w:t>
      </w:r>
      <w:r w:rsidR="00BD1EAC">
        <w:t>2016</w:t>
      </w:r>
      <w:r w:rsidR="00D22530" w:rsidRPr="001439BE">
        <w:t xml:space="preserve">.  </w:t>
      </w:r>
      <w:r w:rsidR="006C4580" w:rsidRPr="001439BE">
        <w:t>The</w:t>
      </w:r>
      <w:r w:rsidR="006C4580" w:rsidRPr="00C473FA">
        <w:t xml:space="preserve"> digital audits were </w:t>
      </w:r>
      <w:r w:rsidRPr="00C473FA">
        <w:t xml:space="preserve">supplemented by findings from the overt station visits.  The enforcement actions reported in Section </w:t>
      </w:r>
      <w:r w:rsidR="000C2DAF" w:rsidRPr="00C473FA">
        <w:t>5.4</w:t>
      </w:r>
      <w:r w:rsidR="00CF1705" w:rsidRPr="00C473FA">
        <w:t xml:space="preserve"> </w:t>
      </w:r>
      <w:r w:rsidRPr="00C473FA">
        <w:t xml:space="preserve">include the results of these cases.  Financial penalties resulting from these cases are reported in Section </w:t>
      </w:r>
      <w:r w:rsidR="0071251E" w:rsidRPr="00C473FA">
        <w:t>5.4.</w:t>
      </w:r>
      <w:r w:rsidR="00F32150" w:rsidRPr="00C473FA">
        <w:t>2</w:t>
      </w:r>
      <w:r w:rsidR="0071251E" w:rsidRPr="00C473FA">
        <w:t>.</w:t>
      </w:r>
    </w:p>
    <w:p w:rsidR="001A65F1" w:rsidRDefault="001A65F1" w:rsidP="004A4EA9">
      <w:pPr>
        <w:pStyle w:val="Text"/>
        <w:jc w:val="left"/>
      </w:pPr>
      <w:r w:rsidRPr="00C473FA">
        <w:t xml:space="preserve">In addition to digital audits to identify fraudulent inspections, MassDEP increased the data mining for vehicles that appeared </w:t>
      </w:r>
      <w:r w:rsidR="00B84542">
        <w:t xml:space="preserve">to be </w:t>
      </w:r>
      <w:r w:rsidRPr="00C473FA">
        <w:t xml:space="preserve">tampered based on their OBD results.  </w:t>
      </w:r>
      <w:r w:rsidR="00B4396D" w:rsidRPr="00C473FA">
        <w:t xml:space="preserve">These vehicles are flagged so that they automatically fail their next regular inspection and receive a referral to a </w:t>
      </w:r>
      <w:r w:rsidR="00D9037C" w:rsidRPr="00C473FA">
        <w:t>MAC</w:t>
      </w:r>
      <w:r w:rsidR="00B4396D" w:rsidRPr="00C473FA">
        <w:t xml:space="preserve"> for further investigation.</w:t>
      </w:r>
      <w:r w:rsidR="00E40E84">
        <w:t xml:space="preserve"> </w:t>
      </w:r>
      <w:r w:rsidR="00C21418">
        <w:t xml:space="preserve"> </w:t>
      </w:r>
      <w:r w:rsidR="00B4396D" w:rsidRPr="00C473FA">
        <w:t xml:space="preserve">If the </w:t>
      </w:r>
      <w:r w:rsidR="00D9037C" w:rsidRPr="00C473FA">
        <w:t>MAC</w:t>
      </w:r>
      <w:r w:rsidR="00B4396D" w:rsidRPr="00C473FA">
        <w:t xml:space="preserve"> determines the vehicle has been tampered, the motorist is required to return the vehicle to stock condition before it is allowed to be re-inspected</w:t>
      </w:r>
      <w:r w:rsidR="00C21418" w:rsidRPr="00C473FA">
        <w:t xml:space="preserve">.  </w:t>
      </w:r>
      <w:r w:rsidR="00C21418">
        <w:t xml:space="preserve">In May 2016, the inspection software was updated to </w:t>
      </w:r>
      <w:r w:rsidR="00AF364C">
        <w:t xml:space="preserve">eliminate the need for </w:t>
      </w:r>
      <w:r w:rsidR="001B67FE">
        <w:t xml:space="preserve">manual </w:t>
      </w:r>
      <w:r w:rsidR="00AF364C">
        <w:t xml:space="preserve">data mining </w:t>
      </w:r>
      <w:r w:rsidR="001B67FE">
        <w:t xml:space="preserve">for tampered vehicles </w:t>
      </w:r>
      <w:r w:rsidR="00AF364C">
        <w:t xml:space="preserve">and allow the MAC referral to occur in real time, not waiting until the next inspection.  It also </w:t>
      </w:r>
      <w:r w:rsidR="00C21418">
        <w:t>free</w:t>
      </w:r>
      <w:r w:rsidR="00AF364C">
        <w:t xml:space="preserve">d </w:t>
      </w:r>
      <w:r w:rsidR="00C21418">
        <w:t>up time for staff to focus on other enforcement efforts.</w:t>
      </w:r>
    </w:p>
    <w:p w:rsidR="003C1911" w:rsidRDefault="003C1911" w:rsidP="0071251E">
      <w:pPr>
        <w:pStyle w:val="Heading2"/>
      </w:pPr>
      <w:bookmarkStart w:id="143" w:name="_Toc389462234"/>
      <w:bookmarkStart w:id="144" w:name="_Toc91556684"/>
      <w:bookmarkStart w:id="145" w:name="_Toc138821874"/>
      <w:bookmarkStart w:id="146" w:name="_Toc472414317"/>
      <w:bookmarkEnd w:id="143"/>
      <w:r>
        <w:t>Covert Audits</w:t>
      </w:r>
      <w:bookmarkEnd w:id="144"/>
      <w:bookmarkEnd w:id="145"/>
      <w:bookmarkEnd w:id="146"/>
    </w:p>
    <w:p w:rsidR="0097538D" w:rsidRPr="0097538D" w:rsidRDefault="0097538D" w:rsidP="0008288C">
      <w:pPr>
        <w:spacing w:before="240"/>
      </w:pPr>
      <w:r w:rsidRPr="0097538D">
        <w:t>Covert audits, or “covert performance audits</w:t>
      </w:r>
      <w:r w:rsidR="00DC2691">
        <w:t>,</w:t>
      </w:r>
      <w:r w:rsidRPr="0097538D">
        <w:t xml:space="preserve">” are under-cover inspections done with vehicles set to fail one or more parts of the emissions test.  This section summarizes covert audits performed by </w:t>
      </w:r>
      <w:r w:rsidR="00AA43D9">
        <w:t>the Contractor</w:t>
      </w:r>
      <w:r w:rsidRPr="0097538D">
        <w:t xml:space="preserve">.  While </w:t>
      </w:r>
      <w:r w:rsidR="00A8207D">
        <w:t>RMV</w:t>
      </w:r>
      <w:r w:rsidRPr="0097538D">
        <w:t xml:space="preserve"> </w:t>
      </w:r>
      <w:r w:rsidR="00753BAC" w:rsidRPr="0097538D">
        <w:t>staff also conducts</w:t>
      </w:r>
      <w:r w:rsidRPr="0097538D">
        <w:t xml:space="preserve"> covert audits as part of their enforcement activities, the results of their covert audits are not included in the following tables.</w:t>
      </w:r>
    </w:p>
    <w:p w:rsidR="0097538D" w:rsidRPr="0097538D" w:rsidRDefault="0097538D" w:rsidP="0097538D"/>
    <w:p w:rsidR="0097538D" w:rsidRPr="00497FE1" w:rsidRDefault="00755BDE" w:rsidP="0097538D">
      <w:r>
        <w:t>In</w:t>
      </w:r>
      <w:r w:rsidR="00512B4B">
        <w:t xml:space="preserve"> </w:t>
      </w:r>
      <w:r w:rsidR="00BD1EAC">
        <w:t>2016</w:t>
      </w:r>
      <w:r w:rsidRPr="00B67992">
        <w:t xml:space="preserve"> </w:t>
      </w:r>
      <w:r w:rsidR="00AA43D9" w:rsidRPr="00B67992">
        <w:t>t</w:t>
      </w:r>
      <w:r w:rsidR="00AA43D9" w:rsidRPr="003E07BC">
        <w:t>he</w:t>
      </w:r>
      <w:r w:rsidR="00AA43D9">
        <w:t xml:space="preserve"> Contractor</w:t>
      </w:r>
      <w:r>
        <w:t xml:space="preserve"> </w:t>
      </w:r>
      <w:r w:rsidRPr="00497FE1">
        <w:t xml:space="preserve">performed </w:t>
      </w:r>
      <w:r w:rsidR="00497FE1" w:rsidRPr="00497FE1">
        <w:t>1,562</w:t>
      </w:r>
      <w:r w:rsidR="00135D09" w:rsidRPr="00497FE1">
        <w:t xml:space="preserve"> </w:t>
      </w:r>
      <w:r w:rsidRPr="00497FE1">
        <w:t>covert vehicle audits</w:t>
      </w:r>
      <w:r w:rsidR="00913180" w:rsidRPr="00497FE1">
        <w:t xml:space="preserve">.  </w:t>
      </w:r>
      <w:r w:rsidR="00A16878" w:rsidRPr="00497FE1">
        <w:t>Of the</w:t>
      </w:r>
      <w:r w:rsidR="00866A04" w:rsidRPr="00497FE1">
        <w:t>se,</w:t>
      </w:r>
      <w:r w:rsidR="005D0500" w:rsidRPr="00497FE1">
        <w:t xml:space="preserve"> </w:t>
      </w:r>
      <w:r w:rsidR="00497FE1" w:rsidRPr="00497FE1">
        <w:t xml:space="preserve">two </w:t>
      </w:r>
      <w:r w:rsidR="0097538D" w:rsidRPr="00497FE1">
        <w:t>were scheduled in response to Agency request</w:t>
      </w:r>
      <w:r w:rsidR="00C55D69" w:rsidRPr="00497FE1">
        <w:t>s</w:t>
      </w:r>
      <w:r w:rsidR="00866A04" w:rsidRPr="00497FE1">
        <w:t xml:space="preserve"> and the </w:t>
      </w:r>
      <w:r w:rsidR="0097538D" w:rsidRPr="00497FE1">
        <w:t xml:space="preserve">remaining </w:t>
      </w:r>
      <w:r w:rsidR="00497FE1" w:rsidRPr="00497FE1">
        <w:t>1,560</w:t>
      </w:r>
      <w:r w:rsidR="00130D09" w:rsidRPr="00497FE1">
        <w:t xml:space="preserve"> </w:t>
      </w:r>
      <w:r w:rsidR="0097538D" w:rsidRPr="00497FE1">
        <w:t xml:space="preserve">audits were selected randomly or </w:t>
      </w:r>
      <w:r w:rsidR="006970DA" w:rsidRPr="00497FE1">
        <w:t xml:space="preserve">targeted </w:t>
      </w:r>
      <w:r w:rsidR="0097538D" w:rsidRPr="00497FE1">
        <w:t>based on data analysis.</w:t>
      </w:r>
      <w:r w:rsidR="00866A04" w:rsidRPr="00497FE1">
        <w:t xml:space="preserve">  </w:t>
      </w:r>
      <w:r w:rsidR="0097538D" w:rsidRPr="00497FE1">
        <w:t xml:space="preserve">Some stations received more than one covert audit, as </w:t>
      </w:r>
      <w:r w:rsidR="00C55D69" w:rsidRPr="00497FE1">
        <w:t>summarized</w:t>
      </w:r>
      <w:r w:rsidR="0097538D" w:rsidRPr="00497FE1">
        <w:t xml:space="preserve"> in Table </w:t>
      </w:r>
      <w:r w:rsidR="00D54849" w:rsidRPr="00497FE1">
        <w:t>8</w:t>
      </w:r>
      <w:r w:rsidR="0097538D" w:rsidRPr="00497FE1">
        <w:t>.</w:t>
      </w:r>
    </w:p>
    <w:p w:rsidR="0097538D" w:rsidRPr="00497FE1" w:rsidRDefault="0097538D" w:rsidP="0097538D"/>
    <w:p w:rsidR="0097538D" w:rsidRPr="00497FE1" w:rsidRDefault="00BD1EAC" w:rsidP="00170D8B">
      <w:pPr>
        <w:pStyle w:val="Heading9"/>
        <w:keepNext/>
        <w:keepLines/>
        <w:ind w:left="0"/>
      </w:pPr>
      <w:bookmarkStart w:id="147" w:name="_Toc91556820"/>
      <w:bookmarkStart w:id="148" w:name="_Toc138844551"/>
      <w:bookmarkStart w:id="149" w:name="_Toc207010200"/>
      <w:bookmarkStart w:id="150" w:name="_Toc472414335"/>
      <w:r w:rsidRPr="00497FE1">
        <w:lastRenderedPageBreak/>
        <w:t>2016</w:t>
      </w:r>
      <w:r w:rsidR="00512B4B" w:rsidRPr="00497FE1">
        <w:t xml:space="preserve"> </w:t>
      </w:r>
      <w:r w:rsidR="0097538D" w:rsidRPr="00497FE1">
        <w:t xml:space="preserve">Covert Audits </w:t>
      </w:r>
      <w:r w:rsidR="00DC2691" w:rsidRPr="00497FE1">
        <w:t>per</w:t>
      </w:r>
      <w:r w:rsidR="0097538D" w:rsidRPr="00497FE1">
        <w:t xml:space="preserve"> Station</w:t>
      </w:r>
      <w:bookmarkEnd w:id="147"/>
      <w:bookmarkEnd w:id="148"/>
      <w:bookmarkEnd w:id="149"/>
      <w:bookmarkEnd w:id="150"/>
    </w:p>
    <w:p w:rsidR="0097538D" w:rsidRPr="00497FE1" w:rsidRDefault="0097538D" w:rsidP="00170D8B">
      <w:pPr>
        <w:keepNext/>
        <w:keepLines/>
      </w:pPr>
    </w:p>
    <w:tbl>
      <w:tblPr>
        <w:tblW w:w="0" w:type="auto"/>
        <w:tblInd w:w="1520" w:type="dxa"/>
        <w:tblBorders>
          <w:top w:val="single" w:sz="12" w:space="0" w:color="008000"/>
          <w:left w:val="nil"/>
          <w:bottom w:val="single" w:sz="12" w:space="0" w:color="008000"/>
          <w:right w:val="nil"/>
          <w:insideH w:val="nil"/>
          <w:insideV w:val="nil"/>
        </w:tblBorders>
        <w:tblLayout w:type="fixed"/>
        <w:tblCellMar>
          <w:left w:w="15" w:type="dxa"/>
          <w:right w:w="15" w:type="dxa"/>
        </w:tblCellMar>
        <w:tblLook w:val="00A0" w:firstRow="1" w:lastRow="0" w:firstColumn="1" w:lastColumn="0" w:noHBand="0" w:noVBand="0"/>
      </w:tblPr>
      <w:tblGrid>
        <w:gridCol w:w="3445"/>
        <w:gridCol w:w="1260"/>
      </w:tblGrid>
      <w:tr w:rsidR="0097538D" w:rsidRPr="00497FE1" w:rsidTr="00C55D69">
        <w:trPr>
          <w:trHeight w:val="240"/>
          <w:tblHeader/>
        </w:trPr>
        <w:tc>
          <w:tcPr>
            <w:tcW w:w="3445" w:type="dxa"/>
            <w:tcBorders>
              <w:bottom w:val="single" w:sz="6" w:space="0" w:color="008000"/>
            </w:tcBorders>
            <w:vAlign w:val="center"/>
          </w:tcPr>
          <w:p w:rsidR="0097538D" w:rsidRPr="00497FE1" w:rsidRDefault="0097538D" w:rsidP="00170D8B">
            <w:pPr>
              <w:keepNext/>
              <w:keepLines/>
              <w:rPr>
                <w:rFonts w:eastAsia="Arial Unicode MS"/>
                <w:sz w:val="20"/>
                <w:szCs w:val="20"/>
              </w:rPr>
            </w:pPr>
            <w:r w:rsidRPr="00497FE1">
              <w:rPr>
                <w:sz w:val="20"/>
                <w:szCs w:val="20"/>
              </w:rPr>
              <w:t>Number of Audits Per Station</w:t>
            </w:r>
          </w:p>
        </w:tc>
        <w:tc>
          <w:tcPr>
            <w:tcW w:w="1260" w:type="dxa"/>
            <w:tcBorders>
              <w:bottom w:val="single" w:sz="6" w:space="0" w:color="008000"/>
            </w:tcBorders>
            <w:vAlign w:val="center"/>
          </w:tcPr>
          <w:p w:rsidR="0097538D" w:rsidRPr="00497FE1" w:rsidRDefault="0097538D" w:rsidP="00170D8B">
            <w:pPr>
              <w:keepNext/>
              <w:keepLines/>
              <w:jc w:val="right"/>
              <w:rPr>
                <w:rFonts w:eastAsia="Arial Unicode MS"/>
              </w:rPr>
            </w:pPr>
            <w:r w:rsidRPr="00497FE1">
              <w:rPr>
                <w:sz w:val="20"/>
              </w:rPr>
              <w:t>Count of Stations</w:t>
            </w:r>
          </w:p>
        </w:tc>
      </w:tr>
      <w:tr w:rsidR="0097538D" w:rsidRPr="00497FE1" w:rsidTr="00454F60">
        <w:trPr>
          <w:trHeight w:val="240"/>
        </w:trPr>
        <w:tc>
          <w:tcPr>
            <w:tcW w:w="3445" w:type="dxa"/>
            <w:tcBorders>
              <w:top w:val="single" w:sz="6" w:space="0" w:color="008000"/>
              <w:bottom w:val="dashSmallGap" w:sz="2" w:space="0" w:color="8DB3E2"/>
            </w:tcBorders>
          </w:tcPr>
          <w:p w:rsidR="0097538D" w:rsidRPr="00497FE1" w:rsidRDefault="0097538D" w:rsidP="00170D8B">
            <w:pPr>
              <w:keepNext/>
              <w:keepLines/>
              <w:jc w:val="center"/>
              <w:rPr>
                <w:rFonts w:eastAsia="Arial Unicode MS"/>
              </w:rPr>
            </w:pPr>
            <w:r w:rsidRPr="00497FE1">
              <w:rPr>
                <w:sz w:val="20"/>
              </w:rPr>
              <w:t>1</w:t>
            </w:r>
          </w:p>
        </w:tc>
        <w:tc>
          <w:tcPr>
            <w:tcW w:w="1260" w:type="dxa"/>
            <w:tcBorders>
              <w:top w:val="single" w:sz="6" w:space="0" w:color="008000"/>
              <w:bottom w:val="dashSmallGap" w:sz="2" w:space="0" w:color="8DB3E2"/>
            </w:tcBorders>
            <w:vAlign w:val="bottom"/>
          </w:tcPr>
          <w:p w:rsidR="0097538D" w:rsidRPr="00497FE1" w:rsidRDefault="00497FE1" w:rsidP="007B1DD0">
            <w:pPr>
              <w:keepNext/>
              <w:keepLines/>
              <w:jc w:val="right"/>
              <w:rPr>
                <w:rFonts w:eastAsia="Arial Unicode MS"/>
                <w:sz w:val="20"/>
              </w:rPr>
            </w:pPr>
            <w:r w:rsidRPr="00497FE1">
              <w:rPr>
                <w:color w:val="000000"/>
                <w:sz w:val="20"/>
              </w:rPr>
              <w:t>844</w:t>
            </w:r>
          </w:p>
        </w:tc>
      </w:tr>
      <w:tr w:rsidR="0097538D" w:rsidRPr="00497FE1" w:rsidTr="00454F60">
        <w:trPr>
          <w:trHeight w:val="255"/>
        </w:trPr>
        <w:tc>
          <w:tcPr>
            <w:tcW w:w="3445" w:type="dxa"/>
            <w:tcBorders>
              <w:top w:val="dashSmallGap" w:sz="2" w:space="0" w:color="8DB3E2"/>
              <w:bottom w:val="dashSmallGap" w:sz="2" w:space="0" w:color="8DB3E2"/>
            </w:tcBorders>
          </w:tcPr>
          <w:p w:rsidR="0097538D" w:rsidRPr="00497FE1" w:rsidRDefault="0097538D" w:rsidP="00170D8B">
            <w:pPr>
              <w:keepNext/>
              <w:keepLines/>
              <w:jc w:val="center"/>
              <w:rPr>
                <w:rFonts w:eastAsia="Arial Unicode MS"/>
              </w:rPr>
            </w:pPr>
            <w:r w:rsidRPr="00497FE1">
              <w:rPr>
                <w:sz w:val="20"/>
              </w:rPr>
              <w:t>2</w:t>
            </w:r>
          </w:p>
        </w:tc>
        <w:tc>
          <w:tcPr>
            <w:tcW w:w="1260" w:type="dxa"/>
            <w:tcBorders>
              <w:top w:val="dashSmallGap" w:sz="2" w:space="0" w:color="8DB3E2"/>
              <w:bottom w:val="dashSmallGap" w:sz="2" w:space="0" w:color="8DB3E2"/>
            </w:tcBorders>
            <w:vAlign w:val="bottom"/>
          </w:tcPr>
          <w:p w:rsidR="0097538D" w:rsidRPr="00497FE1" w:rsidRDefault="00497FE1" w:rsidP="007B1DD0">
            <w:pPr>
              <w:keepNext/>
              <w:keepLines/>
              <w:jc w:val="right"/>
              <w:rPr>
                <w:rFonts w:eastAsia="Arial Unicode MS"/>
                <w:sz w:val="20"/>
              </w:rPr>
            </w:pPr>
            <w:r w:rsidRPr="00497FE1">
              <w:rPr>
                <w:color w:val="000000"/>
                <w:sz w:val="20"/>
              </w:rPr>
              <w:t>350</w:t>
            </w:r>
          </w:p>
        </w:tc>
      </w:tr>
      <w:tr w:rsidR="00EE1470" w:rsidRPr="00497FE1" w:rsidTr="00454F60">
        <w:trPr>
          <w:trHeight w:val="255"/>
        </w:trPr>
        <w:tc>
          <w:tcPr>
            <w:tcW w:w="3445" w:type="dxa"/>
            <w:tcBorders>
              <w:top w:val="dashSmallGap" w:sz="2" w:space="0" w:color="8DB3E2"/>
              <w:bottom w:val="dashSmallGap" w:sz="2" w:space="0" w:color="8DB3E2"/>
            </w:tcBorders>
          </w:tcPr>
          <w:p w:rsidR="00EE1470" w:rsidRPr="00497FE1" w:rsidRDefault="00EE1470" w:rsidP="00170D8B">
            <w:pPr>
              <w:keepNext/>
              <w:keepLines/>
              <w:jc w:val="center"/>
              <w:rPr>
                <w:sz w:val="20"/>
              </w:rPr>
            </w:pPr>
            <w:r w:rsidRPr="00497FE1">
              <w:rPr>
                <w:sz w:val="20"/>
              </w:rPr>
              <w:t>3</w:t>
            </w:r>
          </w:p>
        </w:tc>
        <w:tc>
          <w:tcPr>
            <w:tcW w:w="1260" w:type="dxa"/>
            <w:tcBorders>
              <w:top w:val="dashSmallGap" w:sz="2" w:space="0" w:color="8DB3E2"/>
              <w:bottom w:val="dashSmallGap" w:sz="2" w:space="0" w:color="8DB3E2"/>
            </w:tcBorders>
            <w:vAlign w:val="bottom"/>
          </w:tcPr>
          <w:p w:rsidR="00EE1470" w:rsidRPr="00497FE1" w:rsidRDefault="00497FE1" w:rsidP="007B1DD0">
            <w:pPr>
              <w:keepNext/>
              <w:keepLines/>
              <w:jc w:val="right"/>
              <w:rPr>
                <w:color w:val="000000"/>
                <w:sz w:val="20"/>
              </w:rPr>
            </w:pPr>
            <w:r w:rsidRPr="00497FE1">
              <w:rPr>
                <w:color w:val="000000"/>
                <w:sz w:val="20"/>
              </w:rPr>
              <w:t>6</w:t>
            </w:r>
          </w:p>
        </w:tc>
      </w:tr>
      <w:tr w:rsidR="0097538D" w:rsidRPr="00497FE1" w:rsidTr="00C55D69">
        <w:trPr>
          <w:trHeight w:val="255"/>
        </w:trPr>
        <w:tc>
          <w:tcPr>
            <w:tcW w:w="3445" w:type="dxa"/>
            <w:tcBorders>
              <w:top w:val="single" w:sz="4" w:space="0" w:color="008000"/>
              <w:left w:val="nil"/>
              <w:bottom w:val="single" w:sz="4" w:space="0" w:color="008000"/>
              <w:right w:val="nil"/>
            </w:tcBorders>
          </w:tcPr>
          <w:p w:rsidR="0097538D" w:rsidRPr="00497FE1" w:rsidRDefault="0097538D" w:rsidP="00170D8B">
            <w:pPr>
              <w:keepNext/>
              <w:keepLines/>
              <w:rPr>
                <w:sz w:val="20"/>
                <w:szCs w:val="20"/>
              </w:rPr>
            </w:pPr>
            <w:r w:rsidRPr="00497FE1">
              <w:rPr>
                <w:sz w:val="20"/>
                <w:szCs w:val="20"/>
              </w:rPr>
              <w:t>Total Number of Stations Audited</w:t>
            </w:r>
          </w:p>
        </w:tc>
        <w:tc>
          <w:tcPr>
            <w:tcW w:w="1260" w:type="dxa"/>
            <w:tcBorders>
              <w:top w:val="single" w:sz="4" w:space="0" w:color="008000"/>
              <w:left w:val="nil"/>
              <w:bottom w:val="single" w:sz="4" w:space="0" w:color="008000"/>
              <w:right w:val="nil"/>
            </w:tcBorders>
            <w:vAlign w:val="bottom"/>
          </w:tcPr>
          <w:p w:rsidR="0097538D" w:rsidRPr="00497FE1" w:rsidRDefault="00497FE1" w:rsidP="0087180F">
            <w:pPr>
              <w:keepNext/>
              <w:keepLines/>
              <w:jc w:val="right"/>
              <w:rPr>
                <w:sz w:val="20"/>
              </w:rPr>
            </w:pPr>
            <w:r w:rsidRPr="00497FE1">
              <w:rPr>
                <w:sz w:val="20"/>
              </w:rPr>
              <w:t>1,200</w:t>
            </w:r>
          </w:p>
        </w:tc>
      </w:tr>
      <w:tr w:rsidR="0097538D" w:rsidRPr="00497FE1" w:rsidTr="00C55D69">
        <w:trPr>
          <w:trHeight w:val="255"/>
        </w:trPr>
        <w:tc>
          <w:tcPr>
            <w:tcW w:w="3445" w:type="dxa"/>
            <w:tcBorders>
              <w:top w:val="single" w:sz="4" w:space="0" w:color="008000"/>
            </w:tcBorders>
          </w:tcPr>
          <w:p w:rsidR="0097538D" w:rsidRPr="00497FE1" w:rsidRDefault="0097538D" w:rsidP="00512B4B">
            <w:pPr>
              <w:keepNext/>
              <w:keepLines/>
              <w:rPr>
                <w:sz w:val="20"/>
              </w:rPr>
            </w:pPr>
            <w:r w:rsidRPr="00497FE1">
              <w:rPr>
                <w:sz w:val="20"/>
              </w:rPr>
              <w:t>Total Number of</w:t>
            </w:r>
            <w:r w:rsidR="005D0500" w:rsidRPr="00497FE1">
              <w:rPr>
                <w:sz w:val="20"/>
              </w:rPr>
              <w:t xml:space="preserve"> </w:t>
            </w:r>
            <w:r w:rsidR="00BD1EAC" w:rsidRPr="00497FE1">
              <w:rPr>
                <w:sz w:val="20"/>
              </w:rPr>
              <w:t>2016</w:t>
            </w:r>
            <w:r w:rsidR="00512B4B" w:rsidRPr="00497FE1">
              <w:rPr>
                <w:sz w:val="20"/>
              </w:rPr>
              <w:t xml:space="preserve"> </w:t>
            </w:r>
            <w:r w:rsidRPr="00497FE1">
              <w:rPr>
                <w:sz w:val="20"/>
              </w:rPr>
              <w:t xml:space="preserve">Audits </w:t>
            </w:r>
          </w:p>
        </w:tc>
        <w:tc>
          <w:tcPr>
            <w:tcW w:w="1260" w:type="dxa"/>
            <w:tcBorders>
              <w:top w:val="single" w:sz="4" w:space="0" w:color="008000"/>
            </w:tcBorders>
            <w:vAlign w:val="bottom"/>
          </w:tcPr>
          <w:p w:rsidR="0097538D" w:rsidRPr="00497FE1" w:rsidRDefault="00497FE1" w:rsidP="00AD3826">
            <w:pPr>
              <w:keepNext/>
              <w:keepLines/>
              <w:jc w:val="right"/>
              <w:rPr>
                <w:sz w:val="20"/>
              </w:rPr>
            </w:pPr>
            <w:r w:rsidRPr="00497FE1">
              <w:rPr>
                <w:sz w:val="20"/>
              </w:rPr>
              <w:t>1,562</w:t>
            </w:r>
          </w:p>
          <w:p w:rsidR="005D0500" w:rsidRPr="00497FE1" w:rsidRDefault="005D0500" w:rsidP="00AD3826">
            <w:pPr>
              <w:keepNext/>
              <w:keepLines/>
              <w:jc w:val="right"/>
              <w:rPr>
                <w:sz w:val="20"/>
              </w:rPr>
            </w:pPr>
          </w:p>
        </w:tc>
      </w:tr>
    </w:tbl>
    <w:p w:rsidR="0097538D" w:rsidRPr="00497FE1" w:rsidRDefault="0097538D" w:rsidP="00FA1083"/>
    <w:p w:rsidR="0097538D" w:rsidRPr="00497FE1" w:rsidRDefault="0097538D" w:rsidP="0097538D"/>
    <w:p w:rsidR="0097538D" w:rsidRPr="00497FE1" w:rsidRDefault="00821D6D" w:rsidP="00F061F8">
      <w:pPr>
        <w:pStyle w:val="Heading3"/>
      </w:pPr>
      <w:bookmarkStart w:id="151" w:name="_Toc207010179"/>
      <w:bookmarkStart w:id="152" w:name="_Toc472414318"/>
      <w:r w:rsidRPr="00497FE1">
        <w:t>Covert Auditors and Covert Vehicles</w:t>
      </w:r>
      <w:bookmarkEnd w:id="151"/>
      <w:bookmarkEnd w:id="152"/>
    </w:p>
    <w:p w:rsidR="0097538D" w:rsidRPr="00497FE1" w:rsidRDefault="006F22B2" w:rsidP="00703934">
      <w:pPr>
        <w:keepNext/>
        <w:rPr>
          <w:sz w:val="20"/>
          <w:szCs w:val="20"/>
        </w:rPr>
      </w:pPr>
      <w:r w:rsidRPr="00497FE1">
        <w:rPr>
          <w:sz w:val="20"/>
          <w:szCs w:val="20"/>
        </w:rPr>
        <w:fldChar w:fldCharType="begin"/>
      </w:r>
      <w:r w:rsidR="0097538D" w:rsidRPr="00497FE1">
        <w:rPr>
          <w:sz w:val="20"/>
          <w:szCs w:val="20"/>
        </w:rPr>
        <w:instrText xml:space="preserve"> TA \l "40 CFR 51.366 (b) (8)" \c 4 </w:instrText>
      </w:r>
      <w:r w:rsidRPr="00497FE1">
        <w:rPr>
          <w:sz w:val="20"/>
          <w:szCs w:val="20"/>
        </w:rPr>
        <w:fldChar w:fldCharType="end"/>
      </w:r>
      <w:r w:rsidRPr="00497FE1">
        <w:rPr>
          <w:sz w:val="20"/>
          <w:szCs w:val="20"/>
        </w:rPr>
        <w:fldChar w:fldCharType="begin"/>
      </w:r>
      <w:r w:rsidR="0097538D" w:rsidRPr="00497FE1">
        <w:rPr>
          <w:sz w:val="20"/>
          <w:szCs w:val="20"/>
        </w:rPr>
        <w:instrText xml:space="preserve"> TA \l "40 CFR 51.366 (b) (9)" \c 4 </w:instrText>
      </w:r>
      <w:r w:rsidRPr="00497FE1">
        <w:rPr>
          <w:sz w:val="20"/>
          <w:szCs w:val="20"/>
        </w:rPr>
        <w:fldChar w:fldCharType="end"/>
      </w:r>
    </w:p>
    <w:p w:rsidR="0097538D" w:rsidRPr="00497FE1" w:rsidRDefault="0097538D" w:rsidP="00703934">
      <w:pPr>
        <w:keepNext/>
        <w:numPr>
          <w:ilvl w:val="4"/>
          <w:numId w:val="0"/>
        </w:numPr>
        <w:pBdr>
          <w:top w:val="single" w:sz="4" w:space="1" w:color="auto"/>
          <w:left w:val="single" w:sz="4" w:space="4" w:color="auto"/>
          <w:bottom w:val="single" w:sz="4" w:space="1" w:color="auto"/>
          <w:right w:val="single" w:sz="4" w:space="4" w:color="auto"/>
        </w:pBdr>
        <w:tabs>
          <w:tab w:val="num" w:pos="360"/>
        </w:tabs>
        <w:spacing w:before="40" w:after="40"/>
        <w:outlineLvl w:val="4"/>
        <w:rPr>
          <w:sz w:val="20"/>
          <w:szCs w:val="26"/>
        </w:rPr>
      </w:pPr>
      <w:r w:rsidRPr="00497FE1">
        <w:rPr>
          <w:sz w:val="20"/>
          <w:szCs w:val="26"/>
        </w:rPr>
        <w:t>4</w:t>
      </w:r>
      <w:r w:rsidRPr="00497FE1">
        <w:rPr>
          <w:rFonts w:hint="eastAsia"/>
          <w:sz w:val="20"/>
          <w:szCs w:val="26"/>
        </w:rPr>
        <w:t xml:space="preserve">0 CFR </w:t>
      </w:r>
      <w:r w:rsidRPr="00497FE1">
        <w:rPr>
          <w:sz w:val="20"/>
          <w:szCs w:val="26"/>
        </w:rPr>
        <w:t>51.366 (b) (8):  The total number of covert vehicles available for undercover audits over the year;</w:t>
      </w:r>
    </w:p>
    <w:p w:rsidR="0097538D" w:rsidRPr="00497FE1" w:rsidRDefault="0097538D" w:rsidP="00703934">
      <w:pPr>
        <w:keepNext/>
        <w:numPr>
          <w:ilvl w:val="4"/>
          <w:numId w:val="0"/>
        </w:numPr>
        <w:pBdr>
          <w:top w:val="single" w:sz="4" w:space="1" w:color="auto"/>
          <w:left w:val="single" w:sz="4" w:space="4" w:color="auto"/>
          <w:bottom w:val="single" w:sz="4" w:space="1" w:color="auto"/>
          <w:right w:val="single" w:sz="4" w:space="4" w:color="auto"/>
        </w:pBdr>
        <w:tabs>
          <w:tab w:val="num" w:pos="360"/>
        </w:tabs>
        <w:spacing w:before="40" w:after="40"/>
        <w:outlineLvl w:val="4"/>
        <w:rPr>
          <w:sz w:val="20"/>
          <w:szCs w:val="26"/>
        </w:rPr>
      </w:pPr>
      <w:r w:rsidRPr="00497FE1">
        <w:rPr>
          <w:sz w:val="20"/>
          <w:szCs w:val="26"/>
        </w:rPr>
        <w:tab/>
        <w:t xml:space="preserve">                   (b) (9):  The number of covert auditors avai</w:t>
      </w:r>
      <w:r w:rsidR="00630D2B" w:rsidRPr="00497FE1">
        <w:rPr>
          <w:sz w:val="20"/>
          <w:szCs w:val="26"/>
        </w:rPr>
        <w:t>lable for undercover audits.</w:t>
      </w:r>
    </w:p>
    <w:p w:rsidR="0097538D" w:rsidRPr="00497FE1" w:rsidRDefault="0097538D" w:rsidP="00FA1083"/>
    <w:p w:rsidR="00C55D69" w:rsidRPr="00497FE1" w:rsidRDefault="0097538D" w:rsidP="00FA1083">
      <w:pPr>
        <w:rPr>
          <w:bCs/>
        </w:rPr>
      </w:pPr>
      <w:r w:rsidRPr="00497FE1">
        <w:t>Covert</w:t>
      </w:r>
      <w:r w:rsidRPr="00497FE1">
        <w:rPr>
          <w:bCs/>
        </w:rPr>
        <w:t xml:space="preserve"> audit vehicles are selected to represent the range of OBD communication protocols. </w:t>
      </w:r>
      <w:r w:rsidR="00C55D69" w:rsidRPr="00497FE1">
        <w:rPr>
          <w:bCs/>
        </w:rPr>
        <w:t xml:space="preserve"> </w:t>
      </w:r>
      <w:r w:rsidR="00497FE1" w:rsidRPr="00497FE1">
        <w:rPr>
          <w:bCs/>
        </w:rPr>
        <w:t xml:space="preserve">Six </w:t>
      </w:r>
      <w:r w:rsidRPr="00497FE1">
        <w:rPr>
          <w:bCs/>
        </w:rPr>
        <w:t xml:space="preserve">vehicles were used for covert audits in </w:t>
      </w:r>
      <w:r w:rsidR="00BD1EAC" w:rsidRPr="00497FE1">
        <w:rPr>
          <w:bCs/>
        </w:rPr>
        <w:t>2016</w:t>
      </w:r>
      <w:r w:rsidR="00D22530" w:rsidRPr="00497FE1">
        <w:rPr>
          <w:bCs/>
        </w:rPr>
        <w:t>, representing</w:t>
      </w:r>
      <w:r w:rsidRPr="00497FE1">
        <w:rPr>
          <w:bCs/>
        </w:rPr>
        <w:t xml:space="preserve"> </w:t>
      </w:r>
      <w:r w:rsidR="00EE1470" w:rsidRPr="00497FE1">
        <w:rPr>
          <w:bCs/>
        </w:rPr>
        <w:t xml:space="preserve">five </w:t>
      </w:r>
      <w:r w:rsidRPr="00497FE1">
        <w:rPr>
          <w:bCs/>
        </w:rPr>
        <w:t>communication protocols:</w:t>
      </w:r>
    </w:p>
    <w:p w:rsidR="00C7395A" w:rsidRPr="00497FE1" w:rsidRDefault="00C7395A" w:rsidP="00C7395A"/>
    <w:p w:rsidR="00C55D69" w:rsidRPr="00497FE1" w:rsidRDefault="00630D2B" w:rsidP="00411289">
      <w:pPr>
        <w:numPr>
          <w:ilvl w:val="0"/>
          <w:numId w:val="17"/>
        </w:numPr>
        <w:rPr>
          <w:bCs/>
        </w:rPr>
      </w:pPr>
      <w:r w:rsidRPr="00497FE1">
        <w:rPr>
          <w:bCs/>
        </w:rPr>
        <w:t>CAN,</w:t>
      </w:r>
    </w:p>
    <w:p w:rsidR="00C55D69" w:rsidRPr="00497FE1" w:rsidRDefault="00630D2B" w:rsidP="00411289">
      <w:pPr>
        <w:numPr>
          <w:ilvl w:val="0"/>
          <w:numId w:val="17"/>
        </w:numPr>
        <w:rPr>
          <w:bCs/>
        </w:rPr>
      </w:pPr>
      <w:r w:rsidRPr="00497FE1">
        <w:rPr>
          <w:bCs/>
        </w:rPr>
        <w:t>KWP (ISO 14230-4),</w:t>
      </w:r>
    </w:p>
    <w:p w:rsidR="00C55D69" w:rsidRPr="00497FE1" w:rsidRDefault="0097538D" w:rsidP="00411289">
      <w:pPr>
        <w:numPr>
          <w:ilvl w:val="0"/>
          <w:numId w:val="17"/>
        </w:numPr>
        <w:rPr>
          <w:bCs/>
        </w:rPr>
      </w:pPr>
      <w:r w:rsidRPr="00497FE1">
        <w:rPr>
          <w:bCs/>
        </w:rPr>
        <w:t>ISO (ISO</w:t>
      </w:r>
      <w:r w:rsidR="00C16B19" w:rsidRPr="00497FE1">
        <w:rPr>
          <w:bCs/>
        </w:rPr>
        <w:t>-</w:t>
      </w:r>
      <w:r w:rsidR="00630D2B" w:rsidRPr="00497FE1">
        <w:rPr>
          <w:bCs/>
        </w:rPr>
        <w:t>9141),</w:t>
      </w:r>
    </w:p>
    <w:p w:rsidR="00C55D69" w:rsidRPr="00497FE1" w:rsidRDefault="00630D2B" w:rsidP="00411289">
      <w:pPr>
        <w:numPr>
          <w:ilvl w:val="0"/>
          <w:numId w:val="17"/>
        </w:numPr>
        <w:rPr>
          <w:bCs/>
        </w:rPr>
      </w:pPr>
      <w:r w:rsidRPr="00497FE1">
        <w:rPr>
          <w:bCs/>
        </w:rPr>
        <w:t>VPW</w:t>
      </w:r>
      <w:r w:rsidR="00517877">
        <w:rPr>
          <w:bCs/>
        </w:rPr>
        <w:t>,</w:t>
      </w:r>
      <w:r w:rsidRPr="00497FE1">
        <w:rPr>
          <w:bCs/>
        </w:rPr>
        <w:t xml:space="preserve"> and</w:t>
      </w:r>
    </w:p>
    <w:p w:rsidR="0097538D" w:rsidRPr="00497FE1" w:rsidRDefault="00630D2B" w:rsidP="00411289">
      <w:pPr>
        <w:numPr>
          <w:ilvl w:val="0"/>
          <w:numId w:val="17"/>
        </w:numPr>
        <w:rPr>
          <w:bCs/>
        </w:rPr>
      </w:pPr>
      <w:r w:rsidRPr="00497FE1">
        <w:rPr>
          <w:bCs/>
        </w:rPr>
        <w:t>PWM.</w:t>
      </w:r>
    </w:p>
    <w:p w:rsidR="0097538D" w:rsidRPr="00497FE1" w:rsidRDefault="0097538D" w:rsidP="0097538D">
      <w:pPr>
        <w:rPr>
          <w:bCs/>
        </w:rPr>
      </w:pPr>
    </w:p>
    <w:p w:rsidR="0097538D" w:rsidRPr="00EE1470" w:rsidRDefault="0097538D" w:rsidP="0097538D">
      <w:pPr>
        <w:rPr>
          <w:bCs/>
        </w:rPr>
      </w:pPr>
      <w:r w:rsidRPr="00497FE1">
        <w:rPr>
          <w:bCs/>
        </w:rPr>
        <w:t xml:space="preserve">In </w:t>
      </w:r>
      <w:r w:rsidR="00BD1EAC" w:rsidRPr="00497FE1">
        <w:rPr>
          <w:bCs/>
        </w:rPr>
        <w:t>2016</w:t>
      </w:r>
      <w:r w:rsidRPr="00497FE1">
        <w:rPr>
          <w:bCs/>
        </w:rPr>
        <w:t xml:space="preserve">, </w:t>
      </w:r>
      <w:r w:rsidR="00497FE1" w:rsidRPr="00497FE1">
        <w:rPr>
          <w:bCs/>
        </w:rPr>
        <w:t xml:space="preserve">five </w:t>
      </w:r>
      <w:r w:rsidRPr="00497FE1">
        <w:rPr>
          <w:bCs/>
        </w:rPr>
        <w:t xml:space="preserve">covert </w:t>
      </w:r>
      <w:r w:rsidR="00D54849" w:rsidRPr="00497FE1">
        <w:rPr>
          <w:bCs/>
        </w:rPr>
        <w:t>auditors</w:t>
      </w:r>
      <w:r w:rsidRPr="00497FE1">
        <w:rPr>
          <w:bCs/>
        </w:rPr>
        <w:t xml:space="preserve"> c</w:t>
      </w:r>
      <w:r w:rsidR="00630D2B" w:rsidRPr="00497FE1">
        <w:rPr>
          <w:bCs/>
        </w:rPr>
        <w:t>onducted covert vehicle audits.</w:t>
      </w:r>
    </w:p>
    <w:p w:rsidR="00D54849" w:rsidRPr="00EE1470" w:rsidRDefault="00D54849" w:rsidP="0097538D"/>
    <w:p w:rsidR="0097538D" w:rsidRPr="00EE1470" w:rsidRDefault="00821D6D" w:rsidP="00F061F8">
      <w:pPr>
        <w:pStyle w:val="Heading3"/>
        <w:rPr>
          <w:caps/>
        </w:rPr>
      </w:pPr>
      <w:bookmarkStart w:id="153" w:name="_Toc207010180"/>
      <w:bookmarkStart w:id="154" w:name="_Toc472414319"/>
      <w:r w:rsidRPr="00EE1470">
        <w:t xml:space="preserve">Number of Covert Audits Conducted in </w:t>
      </w:r>
      <w:bookmarkEnd w:id="153"/>
      <w:r w:rsidR="00BD1EAC">
        <w:t>2016</w:t>
      </w:r>
      <w:bookmarkEnd w:id="154"/>
    </w:p>
    <w:p w:rsidR="0097538D" w:rsidRPr="00381CCE" w:rsidRDefault="006F22B2" w:rsidP="0097538D">
      <w:pPr>
        <w:rPr>
          <w:sz w:val="20"/>
          <w:szCs w:val="20"/>
        </w:rPr>
      </w:pPr>
      <w:r w:rsidRPr="00381CCE">
        <w:rPr>
          <w:sz w:val="20"/>
          <w:szCs w:val="20"/>
        </w:rPr>
        <w:fldChar w:fldCharType="begin"/>
      </w:r>
      <w:r w:rsidR="0097538D" w:rsidRPr="00381CCE">
        <w:rPr>
          <w:sz w:val="20"/>
          <w:szCs w:val="20"/>
        </w:rPr>
        <w:instrText xml:space="preserve"> TA \l "40 CFR 51.366 (b) (2) (iii) &amp; (iv)" \c 4 </w:instrText>
      </w:r>
      <w:r w:rsidRPr="00381CCE">
        <w:rPr>
          <w:sz w:val="20"/>
          <w:szCs w:val="20"/>
        </w:rPr>
        <w:fldChar w:fldCharType="end"/>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4</w:t>
      </w:r>
      <w:r w:rsidRPr="0097538D">
        <w:rPr>
          <w:rFonts w:hint="eastAsia"/>
          <w:sz w:val="20"/>
          <w:szCs w:val="26"/>
        </w:rPr>
        <w:t xml:space="preserve">0 CFR </w:t>
      </w:r>
      <w:r w:rsidRPr="0097538D">
        <w:rPr>
          <w:sz w:val="20"/>
          <w:szCs w:val="26"/>
        </w:rPr>
        <w:t>51.366 (b) (2):  The number of inspection stations and lanes operat</w:t>
      </w:r>
      <w:r w:rsidR="00630D2B">
        <w:rPr>
          <w:sz w:val="20"/>
          <w:szCs w:val="26"/>
        </w:rPr>
        <w:t>ing throughout the year:  . . .</w:t>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(iii) Receiving covert per</w:t>
      </w:r>
      <w:r w:rsidR="00630D2B">
        <w:rPr>
          <w:sz w:val="20"/>
          <w:szCs w:val="26"/>
        </w:rPr>
        <w:t>formance audits in the year;</w:t>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(iv) Not receiving covert per</w:t>
      </w:r>
      <w:r w:rsidR="00630D2B">
        <w:rPr>
          <w:sz w:val="20"/>
          <w:szCs w:val="26"/>
        </w:rPr>
        <w:t>formance audits in the year;</w:t>
      </w:r>
    </w:p>
    <w:p w:rsidR="0097538D" w:rsidRPr="0097538D" w:rsidRDefault="0097538D" w:rsidP="0097538D">
      <w:pPr>
        <w:rPr>
          <w:highlight w:val="yellow"/>
        </w:rPr>
      </w:pPr>
    </w:p>
    <w:p w:rsidR="00A66353" w:rsidRPr="0097538D" w:rsidRDefault="0097538D" w:rsidP="0097538D">
      <w:r w:rsidRPr="0097538D">
        <w:t>Tabl</w:t>
      </w:r>
      <w:r w:rsidRPr="00B143EC">
        <w:t xml:space="preserve">e </w:t>
      </w:r>
      <w:r w:rsidR="00D54849" w:rsidRPr="00B143EC">
        <w:t>9</w:t>
      </w:r>
      <w:r w:rsidRPr="00B143EC">
        <w:t xml:space="preserve"> su</w:t>
      </w:r>
      <w:r w:rsidRPr="0097538D">
        <w:t xml:space="preserve">mmarizes the number of covert audits conducted </w:t>
      </w:r>
      <w:r w:rsidR="00AC27EC" w:rsidRPr="0097538D">
        <w:t>during</w:t>
      </w:r>
      <w:r w:rsidR="00AC27EC" w:rsidRPr="00F614FF">
        <w:t xml:space="preserve"> </w:t>
      </w:r>
      <w:r w:rsidR="00BD1EAC">
        <w:t>2016</w:t>
      </w:r>
      <w:r w:rsidR="00512B4B" w:rsidRPr="0097538D">
        <w:t xml:space="preserve"> </w:t>
      </w:r>
      <w:r w:rsidRPr="0097538D">
        <w:t xml:space="preserve">for each type of inspection station.  Only public stations can receive covert vehicle audits because fleet stations only test vehicles that are part of the company’s fleet, making it impossible for </w:t>
      </w:r>
      <w:r w:rsidR="00F8448F">
        <w:t xml:space="preserve">the </w:t>
      </w:r>
      <w:r w:rsidR="00AA43D9">
        <w:t>Contractor</w:t>
      </w:r>
      <w:r w:rsidRPr="0097538D">
        <w:t xml:space="preserve"> to present a covert (or “undercover”) vehicle for testing.  Also, covert vehicle audits are not conducted at stations that insp</w:t>
      </w:r>
      <w:r w:rsidR="00630D2B">
        <w:t>ect only heavy duty vehicles.</w:t>
      </w:r>
    </w:p>
    <w:p w:rsidR="0097538D" w:rsidRPr="0097538D" w:rsidRDefault="0097538D" w:rsidP="0097538D">
      <w:pPr>
        <w:rPr>
          <w:highlight w:val="yellow"/>
        </w:rPr>
      </w:pPr>
      <w:r w:rsidRPr="0097538D">
        <w:rPr>
          <w:highlight w:val="yellow"/>
        </w:rPr>
        <w:br w:type="page"/>
      </w:r>
    </w:p>
    <w:p w:rsidR="0097538D" w:rsidRPr="00CE4D69" w:rsidRDefault="0097538D" w:rsidP="00D54849">
      <w:pPr>
        <w:pStyle w:val="Heading9"/>
        <w:keepNext/>
        <w:ind w:left="0"/>
      </w:pPr>
      <w:bookmarkStart w:id="155" w:name="_Toc207010202"/>
      <w:bookmarkStart w:id="156" w:name="_Toc472414336"/>
      <w:r w:rsidRPr="00D54849">
        <w:lastRenderedPageBreak/>
        <w:t>Number of Inspection Stations and Covert Aud</w:t>
      </w:r>
      <w:r w:rsidRPr="00E4235F">
        <w:t>its i</w:t>
      </w:r>
      <w:r w:rsidRPr="00CE4D69">
        <w:t xml:space="preserve">n </w:t>
      </w:r>
      <w:bookmarkEnd w:id="155"/>
      <w:r w:rsidR="00BD1EAC">
        <w:t>2016</w:t>
      </w:r>
      <w:bookmarkEnd w:id="156"/>
    </w:p>
    <w:p w:rsidR="0097538D" w:rsidRPr="0097538D" w:rsidRDefault="0097538D" w:rsidP="0097538D">
      <w:pPr>
        <w:ind w:left="360"/>
      </w:pPr>
    </w:p>
    <w:tbl>
      <w:tblPr>
        <w:tblW w:w="7442" w:type="dxa"/>
        <w:tblLayout w:type="fixed"/>
        <w:tblLook w:val="00A0" w:firstRow="1" w:lastRow="0" w:firstColumn="1" w:lastColumn="0" w:noHBand="0" w:noVBand="0"/>
      </w:tblPr>
      <w:tblGrid>
        <w:gridCol w:w="1953"/>
        <w:gridCol w:w="26"/>
        <w:gridCol w:w="1504"/>
        <w:gridCol w:w="26"/>
        <w:gridCol w:w="1138"/>
        <w:gridCol w:w="1176"/>
        <w:gridCol w:w="26"/>
        <w:gridCol w:w="1593"/>
      </w:tblGrid>
      <w:tr w:rsidR="00A61838" w:rsidRPr="00410E1F" w:rsidTr="00A61838">
        <w:trPr>
          <w:gridAfter w:val="1"/>
          <w:wAfter w:w="1593" w:type="dxa"/>
          <w:cantSplit/>
        </w:trPr>
        <w:tc>
          <w:tcPr>
            <w:tcW w:w="1979" w:type="dxa"/>
            <w:gridSpan w:val="2"/>
          </w:tcPr>
          <w:p w:rsidR="00A61838" w:rsidRPr="0097538D" w:rsidRDefault="00A61838" w:rsidP="0097538D"/>
        </w:tc>
        <w:tc>
          <w:tcPr>
            <w:tcW w:w="1530" w:type="dxa"/>
            <w:gridSpan w:val="2"/>
            <w:tcBorders>
              <w:right w:val="single" w:sz="4" w:space="0" w:color="auto"/>
            </w:tcBorders>
          </w:tcPr>
          <w:p w:rsidR="00A61838" w:rsidRPr="0097538D" w:rsidRDefault="00A61838" w:rsidP="0097538D">
            <w:pPr>
              <w:jc w:val="center"/>
              <w:rPr>
                <w:b/>
                <w:sz w:val="22"/>
              </w:rPr>
            </w:pPr>
          </w:p>
        </w:tc>
        <w:tc>
          <w:tcPr>
            <w:tcW w:w="2340" w:type="dxa"/>
            <w:gridSpan w:val="3"/>
            <w:tcBorders>
              <w:top w:val="single" w:sz="4" w:space="0" w:color="auto"/>
              <w:left w:val="single" w:sz="4" w:space="0" w:color="auto"/>
              <w:bottom w:val="single" w:sz="4" w:space="0" w:color="auto"/>
              <w:right w:val="single" w:sz="4" w:space="0" w:color="auto"/>
            </w:tcBorders>
          </w:tcPr>
          <w:p w:rsidR="00A61838" w:rsidRPr="00410E1F" w:rsidRDefault="00BD1EAC" w:rsidP="00512B4B">
            <w:pPr>
              <w:jc w:val="center"/>
              <w:rPr>
                <w:b/>
                <w:sz w:val="22"/>
              </w:rPr>
            </w:pPr>
            <w:r w:rsidRPr="00410E1F">
              <w:rPr>
                <w:b/>
                <w:sz w:val="22"/>
              </w:rPr>
              <w:t>2016</w:t>
            </w:r>
            <w:r w:rsidR="00A61838" w:rsidRPr="00410E1F">
              <w:rPr>
                <w:b/>
                <w:sz w:val="22"/>
              </w:rPr>
              <w:t xml:space="preserve"> Covert Audits</w:t>
            </w:r>
          </w:p>
        </w:tc>
      </w:tr>
      <w:tr w:rsidR="00A61838" w:rsidRPr="00410E1F" w:rsidTr="008C0B2C">
        <w:tblPrEx>
          <w:tblBorders>
            <w:top w:val="single" w:sz="12" w:space="0" w:color="008000"/>
            <w:left w:val="nil"/>
            <w:bottom w:val="single" w:sz="12" w:space="0" w:color="008000"/>
            <w:right w:val="nil"/>
            <w:insideH w:val="nil"/>
            <w:insideV w:val="nil"/>
          </w:tblBorders>
        </w:tblPrEx>
        <w:tc>
          <w:tcPr>
            <w:tcW w:w="1953" w:type="dxa"/>
            <w:tcBorders>
              <w:top w:val="nil"/>
              <w:bottom w:val="single" w:sz="4" w:space="0" w:color="auto"/>
              <w:right w:val="single" w:sz="4" w:space="0" w:color="auto"/>
            </w:tcBorders>
            <w:vAlign w:val="bottom"/>
          </w:tcPr>
          <w:p w:rsidR="00A61838" w:rsidRPr="00410E1F" w:rsidRDefault="00A61838" w:rsidP="0097538D"/>
        </w:tc>
        <w:tc>
          <w:tcPr>
            <w:tcW w:w="1530" w:type="dxa"/>
            <w:gridSpan w:val="2"/>
            <w:tcBorders>
              <w:top w:val="single" w:sz="4" w:space="0" w:color="auto"/>
              <w:left w:val="single" w:sz="4" w:space="0" w:color="auto"/>
              <w:bottom w:val="single" w:sz="4" w:space="0" w:color="auto"/>
              <w:right w:val="single" w:sz="4" w:space="0" w:color="auto"/>
            </w:tcBorders>
            <w:vAlign w:val="bottom"/>
          </w:tcPr>
          <w:p w:rsidR="00A61838" w:rsidRPr="00410E1F" w:rsidRDefault="00BD1EAC" w:rsidP="0097538D">
            <w:pPr>
              <w:jc w:val="center"/>
              <w:rPr>
                <w:b/>
                <w:sz w:val="22"/>
              </w:rPr>
            </w:pPr>
            <w:r w:rsidRPr="00410E1F">
              <w:rPr>
                <w:b/>
                <w:sz w:val="22"/>
              </w:rPr>
              <w:t>2016</w:t>
            </w:r>
          </w:p>
          <w:p w:rsidR="00A61838" w:rsidRPr="00410E1F" w:rsidRDefault="00A61838" w:rsidP="0097538D">
            <w:pPr>
              <w:jc w:val="center"/>
              <w:rPr>
                <w:b/>
                <w:sz w:val="22"/>
              </w:rPr>
            </w:pPr>
            <w:r w:rsidRPr="00410E1F">
              <w:rPr>
                <w:b/>
                <w:sz w:val="22"/>
              </w:rPr>
              <w:t># of Stations</w:t>
            </w:r>
          </w:p>
        </w:tc>
        <w:tc>
          <w:tcPr>
            <w:tcW w:w="1164" w:type="dxa"/>
            <w:gridSpan w:val="2"/>
            <w:tcBorders>
              <w:top w:val="single" w:sz="4" w:space="0" w:color="auto"/>
              <w:left w:val="single" w:sz="4" w:space="0" w:color="auto"/>
              <w:bottom w:val="single" w:sz="4" w:space="0" w:color="auto"/>
              <w:right w:val="single" w:sz="4" w:space="0" w:color="auto"/>
            </w:tcBorders>
            <w:vAlign w:val="bottom"/>
          </w:tcPr>
          <w:p w:rsidR="00A61838" w:rsidRPr="00410E1F" w:rsidRDefault="00A61838" w:rsidP="0097538D">
            <w:pPr>
              <w:jc w:val="center"/>
              <w:rPr>
                <w:b/>
                <w:sz w:val="22"/>
              </w:rPr>
            </w:pPr>
            <w:r w:rsidRPr="00410E1F">
              <w:rPr>
                <w:b/>
                <w:sz w:val="22"/>
              </w:rPr>
              <w:t>Audited Stations</w:t>
            </w:r>
          </w:p>
        </w:tc>
        <w:tc>
          <w:tcPr>
            <w:tcW w:w="1176" w:type="dxa"/>
            <w:tcBorders>
              <w:top w:val="single" w:sz="4" w:space="0" w:color="auto"/>
              <w:left w:val="single" w:sz="4" w:space="0" w:color="auto"/>
              <w:bottom w:val="single" w:sz="4" w:space="0" w:color="auto"/>
              <w:right w:val="single" w:sz="4" w:space="0" w:color="auto"/>
            </w:tcBorders>
            <w:vAlign w:val="bottom"/>
          </w:tcPr>
          <w:p w:rsidR="00A61838" w:rsidRPr="00410E1F" w:rsidRDefault="00A61838" w:rsidP="0097538D">
            <w:pPr>
              <w:jc w:val="center"/>
              <w:rPr>
                <w:b/>
                <w:sz w:val="22"/>
              </w:rPr>
            </w:pPr>
            <w:r w:rsidRPr="00410E1F">
              <w:rPr>
                <w:b/>
                <w:sz w:val="22"/>
              </w:rPr>
              <w:t># Of Audits</w:t>
            </w:r>
          </w:p>
        </w:tc>
        <w:tc>
          <w:tcPr>
            <w:tcW w:w="1619" w:type="dxa"/>
            <w:gridSpan w:val="2"/>
            <w:tcBorders>
              <w:top w:val="single" w:sz="4" w:space="0" w:color="auto"/>
              <w:left w:val="single" w:sz="4" w:space="0" w:color="auto"/>
              <w:bottom w:val="single" w:sz="4" w:space="0" w:color="auto"/>
              <w:right w:val="single" w:sz="4" w:space="0" w:color="auto"/>
            </w:tcBorders>
          </w:tcPr>
          <w:p w:rsidR="00A61838" w:rsidRPr="00410E1F" w:rsidRDefault="00A61838" w:rsidP="0097538D">
            <w:pPr>
              <w:jc w:val="center"/>
              <w:rPr>
                <w:b/>
                <w:sz w:val="22"/>
              </w:rPr>
            </w:pPr>
            <w:r w:rsidRPr="00410E1F">
              <w:rPr>
                <w:b/>
                <w:sz w:val="22"/>
              </w:rPr>
              <w:t>Stations NOT Receiving Covert Audits</w:t>
            </w:r>
          </w:p>
        </w:tc>
      </w:tr>
      <w:tr w:rsidR="00A61838" w:rsidRPr="00410E1F" w:rsidTr="008C0B2C">
        <w:tblPrEx>
          <w:tblBorders>
            <w:top w:val="single" w:sz="12" w:space="0" w:color="008000"/>
            <w:left w:val="nil"/>
            <w:bottom w:val="single" w:sz="12" w:space="0" w:color="008000"/>
            <w:right w:val="nil"/>
            <w:insideH w:val="nil"/>
            <w:insideV w:val="nil"/>
          </w:tblBorders>
        </w:tblPrEx>
        <w:trPr>
          <w:cantSplit/>
        </w:trPr>
        <w:tc>
          <w:tcPr>
            <w:tcW w:w="1953" w:type="dxa"/>
            <w:tcBorders>
              <w:top w:val="single" w:sz="4" w:space="0" w:color="auto"/>
              <w:left w:val="single" w:sz="4" w:space="0" w:color="auto"/>
              <w:bottom w:val="single" w:sz="4" w:space="0" w:color="auto"/>
              <w:right w:val="single" w:sz="4" w:space="0" w:color="auto"/>
            </w:tcBorders>
          </w:tcPr>
          <w:p w:rsidR="00A61838" w:rsidRPr="00410E1F" w:rsidRDefault="00A61838" w:rsidP="0097538D">
            <w:r w:rsidRPr="00410E1F">
              <w:t>Fleet stations</w:t>
            </w:r>
          </w:p>
          <w:p w:rsidR="00A61838" w:rsidRPr="00410E1F" w:rsidRDefault="00A61838" w:rsidP="0097538D"/>
        </w:tc>
        <w:tc>
          <w:tcPr>
            <w:tcW w:w="1530" w:type="dxa"/>
            <w:gridSpan w:val="2"/>
            <w:tcBorders>
              <w:top w:val="single" w:sz="4" w:space="0" w:color="auto"/>
              <w:left w:val="single" w:sz="4" w:space="0" w:color="auto"/>
              <w:bottom w:val="single" w:sz="4" w:space="0" w:color="auto"/>
              <w:right w:val="single" w:sz="4" w:space="0" w:color="auto"/>
            </w:tcBorders>
          </w:tcPr>
          <w:p w:rsidR="00A61838" w:rsidRPr="00410E1F" w:rsidRDefault="00890FB7" w:rsidP="00A00DA7">
            <w:pPr>
              <w:tabs>
                <w:tab w:val="decimal" w:pos="704"/>
              </w:tabs>
              <w:jc w:val="center"/>
            </w:pPr>
            <w:r w:rsidRPr="00410E1F">
              <w:t>95</w:t>
            </w:r>
          </w:p>
        </w:tc>
        <w:tc>
          <w:tcPr>
            <w:tcW w:w="1164" w:type="dxa"/>
            <w:gridSpan w:val="2"/>
            <w:tcBorders>
              <w:top w:val="single" w:sz="4" w:space="0" w:color="auto"/>
              <w:left w:val="single" w:sz="4" w:space="0" w:color="auto"/>
              <w:bottom w:val="single" w:sz="4" w:space="0" w:color="auto"/>
              <w:right w:val="single" w:sz="4" w:space="0" w:color="auto"/>
            </w:tcBorders>
          </w:tcPr>
          <w:p w:rsidR="00A61838" w:rsidRPr="00410E1F" w:rsidRDefault="00A61838" w:rsidP="00A00DA7">
            <w:pPr>
              <w:tabs>
                <w:tab w:val="decimal" w:pos="614"/>
              </w:tabs>
              <w:jc w:val="center"/>
            </w:pPr>
            <w:r w:rsidRPr="00410E1F">
              <w:t>0</w:t>
            </w:r>
          </w:p>
        </w:tc>
        <w:tc>
          <w:tcPr>
            <w:tcW w:w="1176" w:type="dxa"/>
            <w:tcBorders>
              <w:top w:val="single" w:sz="4" w:space="0" w:color="auto"/>
              <w:left w:val="single" w:sz="4" w:space="0" w:color="auto"/>
              <w:bottom w:val="single" w:sz="4" w:space="0" w:color="auto"/>
              <w:right w:val="single" w:sz="4" w:space="0" w:color="auto"/>
            </w:tcBorders>
          </w:tcPr>
          <w:p w:rsidR="00A61838" w:rsidRPr="00410E1F" w:rsidRDefault="00A61838" w:rsidP="00A00DA7">
            <w:pPr>
              <w:tabs>
                <w:tab w:val="decimal" w:pos="710"/>
              </w:tabs>
              <w:jc w:val="center"/>
            </w:pPr>
            <w:r w:rsidRPr="00410E1F">
              <w:t>0</w:t>
            </w:r>
          </w:p>
        </w:tc>
        <w:tc>
          <w:tcPr>
            <w:tcW w:w="1619" w:type="dxa"/>
            <w:gridSpan w:val="2"/>
            <w:tcBorders>
              <w:top w:val="single" w:sz="4" w:space="0" w:color="auto"/>
              <w:bottom w:val="single" w:sz="4" w:space="0" w:color="auto"/>
              <w:right w:val="single" w:sz="4" w:space="0" w:color="auto"/>
            </w:tcBorders>
          </w:tcPr>
          <w:p w:rsidR="00A61838" w:rsidRPr="00410E1F" w:rsidRDefault="00890FB7" w:rsidP="00A00DA7">
            <w:pPr>
              <w:tabs>
                <w:tab w:val="decimal" w:pos="344"/>
              </w:tabs>
              <w:jc w:val="center"/>
            </w:pPr>
            <w:r w:rsidRPr="00410E1F">
              <w:t>95</w:t>
            </w:r>
          </w:p>
        </w:tc>
      </w:tr>
      <w:tr w:rsidR="00A61838" w:rsidRPr="00410E1F" w:rsidTr="008C0B2C">
        <w:tblPrEx>
          <w:tblBorders>
            <w:top w:val="single" w:sz="12" w:space="0" w:color="008000"/>
            <w:left w:val="nil"/>
            <w:bottom w:val="single" w:sz="12" w:space="0" w:color="008000"/>
            <w:right w:val="nil"/>
            <w:insideH w:val="nil"/>
            <w:insideV w:val="nil"/>
          </w:tblBorders>
        </w:tblPrEx>
        <w:trPr>
          <w:cantSplit/>
        </w:trPr>
        <w:tc>
          <w:tcPr>
            <w:tcW w:w="1953" w:type="dxa"/>
            <w:tcBorders>
              <w:top w:val="single" w:sz="4" w:space="0" w:color="auto"/>
              <w:left w:val="single" w:sz="4" w:space="0" w:color="auto"/>
              <w:bottom w:val="single" w:sz="4" w:space="0" w:color="auto"/>
              <w:right w:val="single" w:sz="4" w:space="0" w:color="auto"/>
            </w:tcBorders>
          </w:tcPr>
          <w:p w:rsidR="00A61838" w:rsidRPr="00410E1F" w:rsidRDefault="00A61838" w:rsidP="0097538D">
            <w:r w:rsidRPr="00410E1F">
              <w:t>Public stations</w:t>
            </w:r>
          </w:p>
          <w:p w:rsidR="00A61838" w:rsidRPr="00410E1F" w:rsidRDefault="00A61838" w:rsidP="0097538D"/>
        </w:tc>
        <w:tc>
          <w:tcPr>
            <w:tcW w:w="1530" w:type="dxa"/>
            <w:gridSpan w:val="2"/>
            <w:tcBorders>
              <w:top w:val="single" w:sz="4" w:space="0" w:color="auto"/>
              <w:left w:val="single" w:sz="4" w:space="0" w:color="auto"/>
              <w:bottom w:val="single" w:sz="4" w:space="0" w:color="auto"/>
              <w:right w:val="single" w:sz="4" w:space="0" w:color="auto"/>
            </w:tcBorders>
          </w:tcPr>
          <w:p w:rsidR="00A61838" w:rsidRPr="00410E1F" w:rsidRDefault="00EE1470" w:rsidP="00890FB7">
            <w:pPr>
              <w:tabs>
                <w:tab w:val="decimal" w:pos="704"/>
              </w:tabs>
              <w:jc w:val="center"/>
            </w:pPr>
            <w:r w:rsidRPr="00410E1F">
              <w:t>1,</w:t>
            </w:r>
            <w:r w:rsidR="00890FB7" w:rsidRPr="00410E1F">
              <w:t>528</w:t>
            </w:r>
          </w:p>
        </w:tc>
        <w:tc>
          <w:tcPr>
            <w:tcW w:w="1164" w:type="dxa"/>
            <w:gridSpan w:val="2"/>
            <w:tcBorders>
              <w:top w:val="single" w:sz="4" w:space="0" w:color="auto"/>
              <w:left w:val="single" w:sz="4" w:space="0" w:color="auto"/>
              <w:bottom w:val="single" w:sz="4" w:space="0" w:color="auto"/>
              <w:right w:val="single" w:sz="4" w:space="0" w:color="auto"/>
            </w:tcBorders>
          </w:tcPr>
          <w:p w:rsidR="00A61838" w:rsidRPr="00410E1F" w:rsidRDefault="00EE1470" w:rsidP="00890FB7">
            <w:pPr>
              <w:tabs>
                <w:tab w:val="decimal" w:pos="614"/>
              </w:tabs>
              <w:jc w:val="center"/>
            </w:pPr>
            <w:r w:rsidRPr="00410E1F">
              <w:t>1,</w:t>
            </w:r>
            <w:r w:rsidR="00890FB7" w:rsidRPr="00410E1F">
              <w:t>200</w:t>
            </w:r>
          </w:p>
        </w:tc>
        <w:tc>
          <w:tcPr>
            <w:tcW w:w="1176" w:type="dxa"/>
            <w:tcBorders>
              <w:top w:val="single" w:sz="4" w:space="0" w:color="auto"/>
              <w:left w:val="single" w:sz="4" w:space="0" w:color="auto"/>
              <w:bottom w:val="single" w:sz="4" w:space="0" w:color="auto"/>
              <w:right w:val="single" w:sz="4" w:space="0" w:color="auto"/>
            </w:tcBorders>
          </w:tcPr>
          <w:p w:rsidR="00A61838" w:rsidRPr="00410E1F" w:rsidRDefault="00EE1470" w:rsidP="00890FB7">
            <w:pPr>
              <w:tabs>
                <w:tab w:val="decimal" w:pos="710"/>
              </w:tabs>
              <w:jc w:val="center"/>
            </w:pPr>
            <w:r w:rsidRPr="00410E1F">
              <w:t>1,</w:t>
            </w:r>
            <w:r w:rsidR="00890FB7" w:rsidRPr="00410E1F">
              <w:t>562</w:t>
            </w:r>
          </w:p>
        </w:tc>
        <w:tc>
          <w:tcPr>
            <w:tcW w:w="1619" w:type="dxa"/>
            <w:gridSpan w:val="2"/>
            <w:tcBorders>
              <w:top w:val="single" w:sz="4" w:space="0" w:color="auto"/>
              <w:bottom w:val="single" w:sz="4" w:space="0" w:color="auto"/>
              <w:right w:val="single" w:sz="4" w:space="0" w:color="auto"/>
            </w:tcBorders>
          </w:tcPr>
          <w:p w:rsidR="00A61838" w:rsidRPr="00410E1F" w:rsidRDefault="00890FB7" w:rsidP="003C0C7C">
            <w:pPr>
              <w:tabs>
                <w:tab w:val="decimal" w:pos="344"/>
              </w:tabs>
              <w:jc w:val="center"/>
            </w:pPr>
            <w:r w:rsidRPr="00410E1F">
              <w:t>328</w:t>
            </w:r>
          </w:p>
        </w:tc>
      </w:tr>
      <w:tr w:rsidR="00A61838" w:rsidRPr="00410E1F" w:rsidTr="00A61838">
        <w:tblPrEx>
          <w:tblBorders>
            <w:top w:val="single" w:sz="12" w:space="0" w:color="008000"/>
            <w:left w:val="nil"/>
            <w:bottom w:val="single" w:sz="12" w:space="0" w:color="008000"/>
            <w:right w:val="nil"/>
            <w:insideH w:val="nil"/>
            <w:insideV w:val="nil"/>
          </w:tblBorders>
        </w:tblPrEx>
        <w:trPr>
          <w:cantSplit/>
          <w:trHeight w:val="467"/>
        </w:trPr>
        <w:tc>
          <w:tcPr>
            <w:tcW w:w="1953" w:type="dxa"/>
            <w:tcBorders>
              <w:top w:val="single" w:sz="4" w:space="0" w:color="auto"/>
              <w:left w:val="single" w:sz="4" w:space="0" w:color="auto"/>
              <w:bottom w:val="single" w:sz="4" w:space="0" w:color="auto"/>
              <w:right w:val="single" w:sz="4" w:space="0" w:color="auto"/>
            </w:tcBorders>
          </w:tcPr>
          <w:p w:rsidR="00A61838" w:rsidRPr="00410E1F" w:rsidRDefault="00A61838" w:rsidP="0097538D">
            <w:pPr>
              <w:rPr>
                <w:b/>
                <w:bCs/>
              </w:rPr>
            </w:pPr>
            <w:r w:rsidRPr="00410E1F">
              <w:rPr>
                <w:b/>
                <w:bCs/>
              </w:rPr>
              <w:t>All stations</w:t>
            </w:r>
          </w:p>
        </w:tc>
        <w:tc>
          <w:tcPr>
            <w:tcW w:w="1530" w:type="dxa"/>
            <w:gridSpan w:val="2"/>
            <w:tcBorders>
              <w:top w:val="single" w:sz="4" w:space="0" w:color="auto"/>
              <w:left w:val="single" w:sz="4" w:space="0" w:color="auto"/>
              <w:bottom w:val="single" w:sz="4" w:space="0" w:color="auto"/>
              <w:right w:val="single" w:sz="4" w:space="0" w:color="auto"/>
            </w:tcBorders>
          </w:tcPr>
          <w:p w:rsidR="00A61838" w:rsidRPr="00410E1F" w:rsidRDefault="00EE1470" w:rsidP="00890FB7">
            <w:pPr>
              <w:tabs>
                <w:tab w:val="decimal" w:pos="704"/>
              </w:tabs>
              <w:jc w:val="center"/>
              <w:rPr>
                <w:b/>
                <w:bCs/>
              </w:rPr>
            </w:pPr>
            <w:r w:rsidRPr="00410E1F">
              <w:rPr>
                <w:b/>
                <w:bCs/>
              </w:rPr>
              <w:t>1,</w:t>
            </w:r>
            <w:r w:rsidR="00890FB7" w:rsidRPr="00410E1F">
              <w:rPr>
                <w:b/>
                <w:bCs/>
              </w:rPr>
              <w:t>623</w:t>
            </w:r>
          </w:p>
        </w:tc>
        <w:tc>
          <w:tcPr>
            <w:tcW w:w="1164" w:type="dxa"/>
            <w:gridSpan w:val="2"/>
            <w:tcBorders>
              <w:top w:val="single" w:sz="4" w:space="0" w:color="auto"/>
              <w:left w:val="single" w:sz="4" w:space="0" w:color="auto"/>
              <w:bottom w:val="single" w:sz="4" w:space="0" w:color="auto"/>
              <w:right w:val="single" w:sz="4" w:space="0" w:color="auto"/>
            </w:tcBorders>
          </w:tcPr>
          <w:p w:rsidR="00A61838" w:rsidRPr="00410E1F" w:rsidRDefault="00EE1470" w:rsidP="00890FB7">
            <w:pPr>
              <w:tabs>
                <w:tab w:val="decimal" w:pos="614"/>
              </w:tabs>
              <w:jc w:val="center"/>
              <w:rPr>
                <w:b/>
                <w:bCs/>
              </w:rPr>
            </w:pPr>
            <w:r w:rsidRPr="00410E1F">
              <w:rPr>
                <w:b/>
                <w:bCs/>
              </w:rPr>
              <w:t>1,</w:t>
            </w:r>
            <w:r w:rsidR="00890FB7" w:rsidRPr="00410E1F">
              <w:rPr>
                <w:b/>
                <w:bCs/>
              </w:rPr>
              <w:t>200</w:t>
            </w:r>
          </w:p>
        </w:tc>
        <w:tc>
          <w:tcPr>
            <w:tcW w:w="1176" w:type="dxa"/>
            <w:tcBorders>
              <w:top w:val="single" w:sz="4" w:space="0" w:color="auto"/>
              <w:left w:val="single" w:sz="4" w:space="0" w:color="auto"/>
              <w:bottom w:val="single" w:sz="4" w:space="0" w:color="auto"/>
              <w:right w:val="single" w:sz="4" w:space="0" w:color="auto"/>
            </w:tcBorders>
          </w:tcPr>
          <w:p w:rsidR="00A61838" w:rsidRPr="00410E1F" w:rsidRDefault="00EE1470" w:rsidP="00890FB7">
            <w:pPr>
              <w:tabs>
                <w:tab w:val="decimal" w:pos="710"/>
              </w:tabs>
              <w:jc w:val="center"/>
              <w:rPr>
                <w:b/>
                <w:bCs/>
              </w:rPr>
            </w:pPr>
            <w:r w:rsidRPr="00410E1F">
              <w:rPr>
                <w:b/>
                <w:bCs/>
              </w:rPr>
              <w:t>1,</w:t>
            </w:r>
            <w:r w:rsidR="00890FB7" w:rsidRPr="00410E1F">
              <w:rPr>
                <w:b/>
                <w:bCs/>
              </w:rPr>
              <w:t>562</w:t>
            </w:r>
          </w:p>
        </w:tc>
        <w:tc>
          <w:tcPr>
            <w:tcW w:w="1619" w:type="dxa"/>
            <w:gridSpan w:val="2"/>
            <w:tcBorders>
              <w:top w:val="single" w:sz="4" w:space="0" w:color="auto"/>
              <w:bottom w:val="single" w:sz="4" w:space="0" w:color="auto"/>
              <w:right w:val="single" w:sz="4" w:space="0" w:color="auto"/>
            </w:tcBorders>
          </w:tcPr>
          <w:p w:rsidR="00A61838" w:rsidRPr="00410E1F" w:rsidRDefault="00890FB7" w:rsidP="003C0C7C">
            <w:pPr>
              <w:tabs>
                <w:tab w:val="decimal" w:pos="344"/>
              </w:tabs>
              <w:jc w:val="center"/>
              <w:rPr>
                <w:b/>
                <w:bCs/>
              </w:rPr>
            </w:pPr>
            <w:r w:rsidRPr="00410E1F">
              <w:rPr>
                <w:b/>
                <w:bCs/>
              </w:rPr>
              <w:t>423</w:t>
            </w:r>
          </w:p>
        </w:tc>
      </w:tr>
    </w:tbl>
    <w:p w:rsidR="0097538D" w:rsidRPr="00410E1F" w:rsidRDefault="0097538D" w:rsidP="0097538D"/>
    <w:p w:rsidR="0097538D" w:rsidRPr="00410E1F" w:rsidRDefault="0097538D" w:rsidP="0097538D">
      <w:r w:rsidRPr="00410E1F">
        <w:t xml:space="preserve">Table </w:t>
      </w:r>
      <w:r w:rsidR="00D54849" w:rsidRPr="00410E1F">
        <w:t xml:space="preserve">10 </w:t>
      </w:r>
      <w:r w:rsidRPr="00410E1F">
        <w:t>shows the total number of workstations in the inspection network and the number of workstations that received covert audits.  A workstation is counted as “operating throughout the year” if it conducted at least one emissions inspection each month of the year</w:t>
      </w:r>
      <w:r w:rsidR="00630D2B" w:rsidRPr="00410E1F">
        <w:t>.</w:t>
      </w:r>
    </w:p>
    <w:p w:rsidR="0097538D" w:rsidRPr="00410E1F" w:rsidRDefault="0097538D" w:rsidP="0097538D"/>
    <w:p w:rsidR="0097538D" w:rsidRPr="00410E1F" w:rsidRDefault="0097538D" w:rsidP="0097538D">
      <w:r w:rsidRPr="00410E1F">
        <w:t>Since the inspector is required to drive the vehicle into the inspection bay during a covert audit, the covert auditor has no control over which workstation is used at stati</w:t>
      </w:r>
      <w:r w:rsidR="00630D2B" w:rsidRPr="00410E1F">
        <w:t>ons with multiple workstations.</w:t>
      </w:r>
    </w:p>
    <w:p w:rsidR="0097538D" w:rsidRPr="00410E1F" w:rsidRDefault="0097538D" w:rsidP="0097538D"/>
    <w:p w:rsidR="0097538D" w:rsidRPr="00410E1F" w:rsidRDefault="0097538D" w:rsidP="00D54849">
      <w:pPr>
        <w:pStyle w:val="Heading9"/>
        <w:keepNext/>
        <w:ind w:left="0"/>
      </w:pPr>
      <w:bookmarkStart w:id="157" w:name="_Toc207010203"/>
      <w:bookmarkStart w:id="158" w:name="_Toc472414337"/>
      <w:r w:rsidRPr="00410E1F">
        <w:t xml:space="preserve">Number of Workstations and Covert Audits in </w:t>
      </w:r>
      <w:bookmarkEnd w:id="157"/>
      <w:r w:rsidR="00BD1EAC" w:rsidRPr="00410E1F">
        <w:t>2016</w:t>
      </w:r>
      <w:bookmarkEnd w:id="158"/>
    </w:p>
    <w:p w:rsidR="0097538D" w:rsidRPr="00410E1F" w:rsidRDefault="0097538D" w:rsidP="005A01E5">
      <w:pPr>
        <w:keepNext/>
        <w:keepLines/>
        <w:jc w:val="center"/>
      </w:pPr>
    </w:p>
    <w:tbl>
      <w:tblPr>
        <w:tblW w:w="5287" w:type="dxa"/>
        <w:jc w:val="center"/>
        <w:tblCellMar>
          <w:left w:w="0" w:type="dxa"/>
          <w:right w:w="0" w:type="dxa"/>
        </w:tblCellMar>
        <w:tblLook w:val="0000" w:firstRow="0" w:lastRow="0" w:firstColumn="0" w:lastColumn="0" w:noHBand="0" w:noVBand="0"/>
      </w:tblPr>
      <w:tblGrid>
        <w:gridCol w:w="1435"/>
        <w:gridCol w:w="1311"/>
        <w:gridCol w:w="1232"/>
        <w:gridCol w:w="1309"/>
      </w:tblGrid>
      <w:tr w:rsidR="00A61838" w:rsidRPr="00410E1F" w:rsidTr="005A01E5">
        <w:trPr>
          <w:trHeight w:val="630"/>
          <w:jc w:val="center"/>
        </w:trPr>
        <w:tc>
          <w:tcPr>
            <w:tcW w:w="1435" w:type="dxa"/>
            <w:tcBorders>
              <w:top w:val="single" w:sz="18" w:space="0" w:color="76923C"/>
              <w:bottom w:val="single" w:sz="18" w:space="0" w:color="76923C"/>
            </w:tcBorders>
            <w:vAlign w:val="bottom"/>
          </w:tcPr>
          <w:p w:rsidR="00A61838" w:rsidRPr="00410E1F" w:rsidRDefault="00A61838" w:rsidP="005A01E5">
            <w:pPr>
              <w:keepNext/>
              <w:keepLines/>
              <w:jc w:val="center"/>
              <w:rPr>
                <w:rFonts w:eastAsia="Arial Unicode MS"/>
                <w:b/>
                <w:bCs/>
                <w:sz w:val="20"/>
                <w:szCs w:val="20"/>
              </w:rPr>
            </w:pPr>
            <w:r w:rsidRPr="00410E1F">
              <w:rPr>
                <w:b/>
                <w:bCs/>
                <w:sz w:val="20"/>
                <w:szCs w:val="20"/>
              </w:rPr>
              <w:t># of Workstations</w:t>
            </w:r>
          </w:p>
        </w:tc>
        <w:tc>
          <w:tcPr>
            <w:tcW w:w="1311" w:type="dxa"/>
            <w:tcBorders>
              <w:top w:val="single" w:sz="18" w:space="0" w:color="76923C"/>
              <w:bottom w:val="single" w:sz="18" w:space="0" w:color="76923C"/>
            </w:tcBorders>
            <w:vAlign w:val="bottom"/>
          </w:tcPr>
          <w:p w:rsidR="00A61838" w:rsidRPr="00410E1F" w:rsidRDefault="00A61838" w:rsidP="005A01E5">
            <w:pPr>
              <w:keepNext/>
              <w:keepLines/>
              <w:jc w:val="center"/>
              <w:rPr>
                <w:rFonts w:eastAsia="Arial Unicode MS"/>
                <w:b/>
                <w:bCs/>
                <w:sz w:val="20"/>
                <w:szCs w:val="20"/>
              </w:rPr>
            </w:pPr>
            <w:r w:rsidRPr="00410E1F">
              <w:rPr>
                <w:b/>
                <w:bCs/>
                <w:sz w:val="20"/>
                <w:szCs w:val="20"/>
              </w:rPr>
              <w:t>Audited Workstations</w:t>
            </w:r>
          </w:p>
        </w:tc>
        <w:tc>
          <w:tcPr>
            <w:tcW w:w="1232" w:type="dxa"/>
            <w:tcBorders>
              <w:top w:val="single" w:sz="18" w:space="0" w:color="76923C"/>
              <w:bottom w:val="single" w:sz="18" w:space="0" w:color="76923C"/>
            </w:tcBorders>
            <w:vAlign w:val="bottom"/>
          </w:tcPr>
          <w:p w:rsidR="00A61838" w:rsidRPr="00410E1F" w:rsidRDefault="00A61838" w:rsidP="005A01E5">
            <w:pPr>
              <w:keepNext/>
              <w:keepLines/>
              <w:jc w:val="center"/>
              <w:rPr>
                <w:rFonts w:eastAsia="Arial Unicode MS"/>
                <w:b/>
                <w:bCs/>
                <w:sz w:val="20"/>
                <w:szCs w:val="20"/>
              </w:rPr>
            </w:pPr>
            <w:r w:rsidRPr="00410E1F">
              <w:rPr>
                <w:b/>
                <w:bCs/>
                <w:sz w:val="20"/>
                <w:szCs w:val="20"/>
              </w:rPr>
              <w:t># of Audits</w:t>
            </w:r>
          </w:p>
        </w:tc>
        <w:tc>
          <w:tcPr>
            <w:tcW w:w="1309" w:type="dxa"/>
            <w:tcBorders>
              <w:top w:val="single" w:sz="18" w:space="0" w:color="76923C"/>
              <w:bottom w:val="single" w:sz="18" w:space="0" w:color="76923C"/>
            </w:tcBorders>
            <w:vAlign w:val="bottom"/>
          </w:tcPr>
          <w:p w:rsidR="00A61838" w:rsidRPr="00410E1F" w:rsidRDefault="00A61838" w:rsidP="005A01E5">
            <w:pPr>
              <w:keepNext/>
              <w:keepLines/>
              <w:jc w:val="center"/>
              <w:rPr>
                <w:rFonts w:eastAsia="Arial Unicode MS"/>
                <w:b/>
                <w:bCs/>
                <w:sz w:val="20"/>
                <w:szCs w:val="20"/>
              </w:rPr>
            </w:pPr>
            <w:r w:rsidRPr="00410E1F">
              <w:rPr>
                <w:b/>
                <w:bCs/>
                <w:sz w:val="20"/>
                <w:szCs w:val="20"/>
              </w:rPr>
              <w:t>Workstations Not Audited</w:t>
            </w:r>
          </w:p>
        </w:tc>
      </w:tr>
      <w:tr w:rsidR="00A61838" w:rsidRPr="00410E1F" w:rsidTr="005A01E5">
        <w:trPr>
          <w:trHeight w:val="585"/>
          <w:jc w:val="center"/>
        </w:trPr>
        <w:tc>
          <w:tcPr>
            <w:tcW w:w="1435" w:type="dxa"/>
            <w:tcBorders>
              <w:top w:val="single" w:sz="18" w:space="0" w:color="76923C"/>
            </w:tcBorders>
            <w:vAlign w:val="bottom"/>
          </w:tcPr>
          <w:p w:rsidR="00A61838" w:rsidRPr="00410E1F" w:rsidRDefault="00C54BDE" w:rsidP="00410E1F">
            <w:pPr>
              <w:keepNext/>
              <w:keepLines/>
              <w:tabs>
                <w:tab w:val="decimal" w:pos="552"/>
              </w:tabs>
              <w:jc w:val="center"/>
            </w:pPr>
            <w:r w:rsidRPr="00410E1F">
              <w:t>1,</w:t>
            </w:r>
            <w:r w:rsidR="00410E1F" w:rsidRPr="00410E1F">
              <w:t>677</w:t>
            </w:r>
          </w:p>
        </w:tc>
        <w:tc>
          <w:tcPr>
            <w:tcW w:w="1311" w:type="dxa"/>
            <w:tcBorders>
              <w:top w:val="single" w:sz="18" w:space="0" w:color="76923C"/>
            </w:tcBorders>
            <w:vAlign w:val="bottom"/>
          </w:tcPr>
          <w:p w:rsidR="00A61838" w:rsidRPr="00410E1F" w:rsidRDefault="00C54BDE" w:rsidP="00410E1F">
            <w:pPr>
              <w:keepNext/>
              <w:keepLines/>
              <w:tabs>
                <w:tab w:val="decimal" w:pos="463"/>
              </w:tabs>
              <w:jc w:val="center"/>
            </w:pPr>
            <w:r w:rsidRPr="00410E1F">
              <w:t>1,</w:t>
            </w:r>
            <w:r w:rsidR="00410E1F" w:rsidRPr="00410E1F">
              <w:t>201</w:t>
            </w:r>
          </w:p>
        </w:tc>
        <w:tc>
          <w:tcPr>
            <w:tcW w:w="1232" w:type="dxa"/>
            <w:tcBorders>
              <w:top w:val="single" w:sz="18" w:space="0" w:color="76923C"/>
            </w:tcBorders>
            <w:vAlign w:val="bottom"/>
          </w:tcPr>
          <w:p w:rsidR="00A61838" w:rsidRPr="00410E1F" w:rsidRDefault="00410E1F" w:rsidP="005A01E5">
            <w:pPr>
              <w:keepNext/>
              <w:keepLines/>
              <w:tabs>
                <w:tab w:val="decimal" w:pos="499"/>
              </w:tabs>
              <w:jc w:val="center"/>
            </w:pPr>
            <w:r w:rsidRPr="00410E1F">
              <w:t>1,562</w:t>
            </w:r>
          </w:p>
        </w:tc>
        <w:tc>
          <w:tcPr>
            <w:tcW w:w="1309" w:type="dxa"/>
            <w:tcBorders>
              <w:top w:val="single" w:sz="18" w:space="0" w:color="76923C"/>
            </w:tcBorders>
            <w:noWrap/>
            <w:vAlign w:val="bottom"/>
          </w:tcPr>
          <w:p w:rsidR="00A61838" w:rsidRPr="00410E1F" w:rsidRDefault="00410E1F" w:rsidP="005A01E5">
            <w:pPr>
              <w:keepNext/>
              <w:keepLines/>
              <w:tabs>
                <w:tab w:val="decimal" w:pos="337"/>
              </w:tabs>
              <w:jc w:val="center"/>
            </w:pPr>
            <w:r w:rsidRPr="00410E1F">
              <w:t>476</w:t>
            </w:r>
          </w:p>
        </w:tc>
      </w:tr>
    </w:tbl>
    <w:p w:rsidR="0097538D" w:rsidRPr="00410E1F" w:rsidRDefault="0097538D" w:rsidP="0097538D"/>
    <w:p w:rsidR="0097538D" w:rsidRPr="0003298F" w:rsidRDefault="0097538D" w:rsidP="00F061F8">
      <w:pPr>
        <w:pStyle w:val="Heading3"/>
        <w:rPr>
          <w:caps/>
        </w:rPr>
      </w:pPr>
      <w:bookmarkStart w:id="159" w:name="_Toc207010181"/>
      <w:bookmarkStart w:id="160" w:name="_Toc472414320"/>
      <w:r w:rsidRPr="0003298F">
        <w:t>Covert Audit Overview</w:t>
      </w:r>
      <w:bookmarkEnd w:id="159"/>
      <w:bookmarkEnd w:id="160"/>
    </w:p>
    <w:p w:rsidR="0097538D" w:rsidRPr="0097538D" w:rsidRDefault="0097538D" w:rsidP="009C5033">
      <w:pPr>
        <w:keepNext/>
      </w:pPr>
      <w:r w:rsidRPr="0097538D">
        <w:t>A “false pass” on a covert audit is an inspection that passes a vehicle that</w:t>
      </w:r>
      <w:r w:rsidR="00630D2B">
        <w:t xml:space="preserve"> was set to fail its OBD test.</w:t>
      </w:r>
    </w:p>
    <w:p w:rsidR="0097538D" w:rsidRPr="0097538D" w:rsidRDefault="0097538D" w:rsidP="0097538D">
      <w:pPr>
        <w:rPr>
          <w:highlight w:val="yellow"/>
        </w:rPr>
      </w:pPr>
    </w:p>
    <w:p w:rsidR="0097538D" w:rsidRPr="00C54BDE" w:rsidRDefault="0097538D" w:rsidP="0097538D">
      <w:r w:rsidRPr="00C54BDE">
        <w:t>Covert vehicles are set to fail the OBD test in a variety of ways including:</w:t>
      </w:r>
    </w:p>
    <w:p w:rsidR="0097538D" w:rsidRPr="00C54BDE" w:rsidRDefault="00BD0621" w:rsidP="00411289">
      <w:pPr>
        <w:numPr>
          <w:ilvl w:val="0"/>
          <w:numId w:val="16"/>
        </w:numPr>
        <w:spacing w:after="200" w:line="276" w:lineRule="auto"/>
        <w:contextualSpacing/>
      </w:pPr>
      <w:r w:rsidRPr="00C54BDE">
        <w:t xml:space="preserve">Malfunction Indicator Lamp (MIL) commanded on and </w:t>
      </w:r>
      <w:r w:rsidR="00B81609" w:rsidRPr="00C54BDE">
        <w:t>DTCs</w:t>
      </w:r>
      <w:r w:rsidR="0097538D" w:rsidRPr="00C54BDE">
        <w:t xml:space="preserve"> being set,</w:t>
      </w:r>
    </w:p>
    <w:p w:rsidR="0097538D" w:rsidRPr="00C54BDE" w:rsidRDefault="0097538D" w:rsidP="00411289">
      <w:pPr>
        <w:numPr>
          <w:ilvl w:val="0"/>
          <w:numId w:val="16"/>
        </w:numPr>
        <w:spacing w:after="200" w:line="276" w:lineRule="auto"/>
        <w:contextualSpacing/>
      </w:pPr>
      <w:r w:rsidRPr="00C54BDE">
        <w:t>failing to communicate</w:t>
      </w:r>
      <w:r w:rsidR="00DC2691" w:rsidRPr="00C54BDE">
        <w:t>,</w:t>
      </w:r>
      <w:r w:rsidRPr="00C54BDE">
        <w:t xml:space="preserve"> and</w:t>
      </w:r>
    </w:p>
    <w:p w:rsidR="0097538D" w:rsidRPr="00C54BDE" w:rsidRDefault="0097538D" w:rsidP="00411289">
      <w:pPr>
        <w:numPr>
          <w:ilvl w:val="0"/>
          <w:numId w:val="16"/>
        </w:numPr>
        <w:spacing w:after="200" w:line="276" w:lineRule="auto"/>
        <w:contextualSpacing/>
      </w:pPr>
      <w:r w:rsidRPr="00C54BDE">
        <w:t>failing because the readiness monitors are not set.</w:t>
      </w:r>
    </w:p>
    <w:p w:rsidR="0097538D" w:rsidRPr="00C54BDE" w:rsidRDefault="0097538D" w:rsidP="006B5D94">
      <w:pPr>
        <w:tabs>
          <w:tab w:val="left" w:pos="0"/>
        </w:tabs>
      </w:pPr>
    </w:p>
    <w:p w:rsidR="00CD3036" w:rsidRDefault="0097538D" w:rsidP="006B5D94">
      <w:pPr>
        <w:tabs>
          <w:tab w:val="left" w:pos="0"/>
        </w:tabs>
      </w:pPr>
      <w:r w:rsidRPr="00C54BDE">
        <w:t xml:space="preserve">In addition to these </w:t>
      </w:r>
      <w:r w:rsidR="00486E18" w:rsidRPr="00C54BDE">
        <w:t>three</w:t>
      </w:r>
      <w:r w:rsidRPr="00C54BDE">
        <w:t xml:space="preserve"> types of OBD failures, </w:t>
      </w:r>
      <w:r w:rsidR="000C0F81" w:rsidRPr="00C54BDE">
        <w:t>the MIL</w:t>
      </w:r>
      <w:r w:rsidR="00BD0621" w:rsidRPr="00C54BDE">
        <w:t xml:space="preserve"> bulb on the dashboard </w:t>
      </w:r>
      <w:r w:rsidR="000C0F81" w:rsidRPr="00C54BDE">
        <w:t xml:space="preserve">was made inoperable </w:t>
      </w:r>
      <w:r w:rsidRPr="00C54BDE">
        <w:t xml:space="preserve">for some </w:t>
      </w:r>
      <w:r w:rsidR="000C0F81" w:rsidRPr="00C54BDE">
        <w:t>of the vehicles that were</w:t>
      </w:r>
      <w:r w:rsidRPr="00C54BDE">
        <w:t xml:space="preserve"> set to fail with </w:t>
      </w:r>
      <w:r w:rsidR="00B81609" w:rsidRPr="00C54BDE">
        <w:t>DTCs</w:t>
      </w:r>
      <w:r w:rsidRPr="00C54BDE">
        <w:t xml:space="preserve"> set.</w:t>
      </w:r>
    </w:p>
    <w:p w:rsidR="00CD3036" w:rsidRPr="0097538D" w:rsidRDefault="00CD3036" w:rsidP="0097538D"/>
    <w:p w:rsidR="0097538D" w:rsidRDefault="00B64402" w:rsidP="0097538D">
      <w:r>
        <w:t xml:space="preserve">For </w:t>
      </w:r>
      <w:r w:rsidR="00A47831">
        <w:t>most</w:t>
      </w:r>
      <w:r>
        <w:t xml:space="preserve"> covert audits, the vehicles were also set to fail the safety test.</w:t>
      </w:r>
    </w:p>
    <w:p w:rsidR="00F23AFD" w:rsidRPr="0097538D" w:rsidRDefault="00F23AFD" w:rsidP="0097538D">
      <w:pPr>
        <w:rPr>
          <w:highlight w:val="yellow"/>
        </w:rPr>
      </w:pPr>
    </w:p>
    <w:p w:rsidR="0097538D" w:rsidRPr="0097538D" w:rsidRDefault="0097538D" w:rsidP="0097538D">
      <w:pPr>
        <w:rPr>
          <w:highlight w:val="yellow"/>
        </w:rPr>
      </w:pPr>
    </w:p>
    <w:p w:rsidR="0097538D" w:rsidRPr="0003298F" w:rsidRDefault="0097538D" w:rsidP="00F061F8">
      <w:pPr>
        <w:pStyle w:val="Heading3"/>
        <w:rPr>
          <w:caps/>
        </w:rPr>
      </w:pPr>
      <w:bookmarkStart w:id="161" w:name="_Toc207010182"/>
      <w:bookmarkStart w:id="162" w:name="_Toc472414321"/>
      <w:r w:rsidRPr="0003298F">
        <w:lastRenderedPageBreak/>
        <w:t xml:space="preserve">Covert Audit Results by Type of </w:t>
      </w:r>
      <w:bookmarkEnd w:id="161"/>
      <w:r w:rsidR="00D54849" w:rsidRPr="0003298F">
        <w:t>OBD Failure</w:t>
      </w:r>
      <w:bookmarkEnd w:id="162"/>
    </w:p>
    <w:p w:rsidR="0097538D" w:rsidRPr="00381CCE" w:rsidRDefault="006F22B2" w:rsidP="0097538D">
      <w:pPr>
        <w:rPr>
          <w:sz w:val="20"/>
          <w:szCs w:val="20"/>
        </w:rPr>
      </w:pPr>
      <w:r w:rsidRPr="00381CCE">
        <w:rPr>
          <w:sz w:val="20"/>
          <w:szCs w:val="20"/>
        </w:rPr>
        <w:fldChar w:fldCharType="begin"/>
      </w:r>
      <w:r w:rsidR="0097538D" w:rsidRPr="00381CCE">
        <w:rPr>
          <w:sz w:val="20"/>
          <w:szCs w:val="20"/>
        </w:rPr>
        <w:instrText xml:space="preserve"> TA \l "40 CFR 51.366 (b) (3) (i), (ii), (iii) &amp; (iv)" \c 4 </w:instrText>
      </w:r>
      <w:r w:rsidRPr="00381CCE">
        <w:rPr>
          <w:sz w:val="20"/>
          <w:szCs w:val="20"/>
        </w:rPr>
        <w:fldChar w:fldCharType="end"/>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4</w:t>
      </w:r>
      <w:r w:rsidRPr="0097538D">
        <w:rPr>
          <w:rFonts w:hint="eastAsia"/>
          <w:sz w:val="20"/>
          <w:szCs w:val="26"/>
        </w:rPr>
        <w:t xml:space="preserve">0 CFR </w:t>
      </w:r>
      <w:r w:rsidRPr="0097538D">
        <w:rPr>
          <w:sz w:val="20"/>
          <w:szCs w:val="26"/>
        </w:rPr>
        <w:t xml:space="preserve">51.366 (b) (3):  </w:t>
      </w:r>
      <w:r w:rsidR="00630D2B">
        <w:rPr>
          <w:sz w:val="20"/>
          <w:szCs w:val="26"/>
        </w:rPr>
        <w:t>The number of covert audits:</w:t>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(i) Conducted with the vehicle set to fail per test type;</w:t>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(ii) Conducted with the vehicle set to fail any combination of two or more test types</w:t>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(iii) Resulting in a false pass per test type;</w:t>
      </w:r>
    </w:p>
    <w:p w:rsidR="0097538D" w:rsidRPr="0097538D" w:rsidRDefault="0097538D" w:rsidP="0097538D">
      <w:pPr>
        <w:numPr>
          <w:ilvl w:val="4"/>
          <w:numId w:val="0"/>
        </w:numPr>
        <w:pBdr>
          <w:top w:val="single" w:sz="4" w:space="1" w:color="auto"/>
          <w:left w:val="single" w:sz="4" w:space="4" w:color="auto"/>
          <w:bottom w:val="single" w:sz="4" w:space="1" w:color="auto"/>
          <w:right w:val="single" w:sz="4" w:space="4" w:color="auto"/>
        </w:pBdr>
        <w:spacing w:before="40" w:after="40"/>
        <w:outlineLvl w:val="4"/>
        <w:rPr>
          <w:sz w:val="20"/>
          <w:szCs w:val="26"/>
        </w:rPr>
      </w:pPr>
      <w:r w:rsidRPr="0097538D">
        <w:rPr>
          <w:sz w:val="20"/>
          <w:szCs w:val="26"/>
        </w:rPr>
        <w:t>(iv) Resulting in a false pass for any combination of two or more test types;</w:t>
      </w:r>
    </w:p>
    <w:p w:rsidR="0097538D" w:rsidRPr="0097538D" w:rsidRDefault="0097538D" w:rsidP="0097538D">
      <w:pPr>
        <w:rPr>
          <w:highlight w:val="yellow"/>
        </w:rPr>
      </w:pPr>
    </w:p>
    <w:p w:rsidR="00B129ED" w:rsidRDefault="006552E8" w:rsidP="0097538D">
      <w:r>
        <w:t>Since O</w:t>
      </w:r>
      <w:r w:rsidRPr="00A20894">
        <w:t xml:space="preserve">BD tests are the only type of emissions </w:t>
      </w:r>
      <w:r w:rsidRPr="00410E1F">
        <w:t xml:space="preserve">test covered by the covert </w:t>
      </w:r>
      <w:r w:rsidR="00B129ED" w:rsidRPr="00410E1F">
        <w:t>audit</w:t>
      </w:r>
      <w:r w:rsidRPr="00410E1F">
        <w:t xml:space="preserve"> </w:t>
      </w:r>
      <w:r w:rsidR="00B129ED" w:rsidRPr="00410E1F">
        <w:t>program</w:t>
      </w:r>
      <w:r w:rsidRPr="00410E1F">
        <w:t>, t</w:t>
      </w:r>
      <w:r w:rsidR="0097538D" w:rsidRPr="00410E1F">
        <w:t xml:space="preserve">here were </w:t>
      </w:r>
      <w:r w:rsidR="00B129ED" w:rsidRPr="00410E1F">
        <w:t>no audits</w:t>
      </w:r>
      <w:r w:rsidRPr="00410E1F">
        <w:t xml:space="preserve"> set to fail two or more test types</w:t>
      </w:r>
      <w:r w:rsidR="00B129ED" w:rsidRPr="00410E1F">
        <w:t xml:space="preserve">.  For the </w:t>
      </w:r>
      <w:r w:rsidR="00410E1F" w:rsidRPr="00410E1F">
        <w:t>1,562</w:t>
      </w:r>
      <w:r w:rsidR="00B129ED" w:rsidRPr="00410E1F">
        <w:t xml:space="preserve"> covert audits with OBD set to fail, there were </w:t>
      </w:r>
      <w:r w:rsidR="00410E1F" w:rsidRPr="00410E1F">
        <w:t xml:space="preserve">zero </w:t>
      </w:r>
      <w:r w:rsidR="00B129ED" w:rsidRPr="00410E1F">
        <w:t>false passes.</w:t>
      </w:r>
    </w:p>
    <w:p w:rsidR="0097538D" w:rsidRPr="0097538D" w:rsidRDefault="0097538D" w:rsidP="0097538D"/>
    <w:p w:rsidR="003C1911" w:rsidRPr="00630E49" w:rsidRDefault="003C1911" w:rsidP="00C618E0">
      <w:pPr>
        <w:pStyle w:val="Heading2"/>
      </w:pPr>
      <w:bookmarkStart w:id="163" w:name="_Toc472414322"/>
      <w:r w:rsidRPr="00630E49">
        <w:t xml:space="preserve">Station and Inspector </w:t>
      </w:r>
      <w:bookmarkEnd w:id="140"/>
      <w:bookmarkEnd w:id="141"/>
      <w:r w:rsidR="009C5033" w:rsidRPr="00630E49">
        <w:t>Enforcement</w:t>
      </w:r>
      <w:bookmarkEnd w:id="163"/>
    </w:p>
    <w:p w:rsidR="003C1911" w:rsidRDefault="006F22B2" w:rsidP="00C618E0">
      <w:pPr>
        <w:pStyle w:val="PlainText"/>
        <w:keepNext/>
      </w:pPr>
      <w:r w:rsidRPr="00F967E3">
        <w:fldChar w:fldCharType="begin"/>
      </w:r>
      <w:r w:rsidR="003C1911" w:rsidRPr="00F967E3">
        <w:instrText xml:space="preserve"> TA \l "4</w:instrText>
      </w:r>
      <w:r w:rsidR="003C1911" w:rsidRPr="00F967E3">
        <w:rPr>
          <w:rFonts w:hint="eastAsia"/>
        </w:rPr>
        <w:instrText xml:space="preserve">0 CFR </w:instrText>
      </w:r>
      <w:r w:rsidR="003C1911" w:rsidRPr="00F967E3">
        <w:instrText xml:space="preserve">51.366 (b) (6) (i) &amp; (ii)" \c 4 </w:instrText>
      </w:r>
      <w:r w:rsidRPr="00F967E3">
        <w:fldChar w:fldCharType="end"/>
      </w:r>
    </w:p>
    <w:p w:rsidR="003C1911" w:rsidRDefault="003C1911" w:rsidP="00C618E0">
      <w:pPr>
        <w:pStyle w:val="Heading5"/>
        <w:keepNext/>
      </w:pPr>
      <w:r>
        <w:t>4</w:t>
      </w:r>
      <w:r>
        <w:rPr>
          <w:rFonts w:hint="eastAsia"/>
        </w:rPr>
        <w:t xml:space="preserve">0 CFR </w:t>
      </w:r>
      <w:r>
        <w:t>51.366 (b) (</w:t>
      </w:r>
      <w:r w:rsidR="00630D2B">
        <w:t>6):  The number of hearings:</w:t>
      </w:r>
    </w:p>
    <w:p w:rsidR="003C1911" w:rsidRDefault="003C1911" w:rsidP="00C618E0">
      <w:pPr>
        <w:pStyle w:val="Heading5"/>
        <w:keepNext/>
      </w:pPr>
      <w:r>
        <w:t xml:space="preserve">(i) Held to consider adverse actions against </w:t>
      </w:r>
      <w:r w:rsidR="00630D2B">
        <w:t>inspectors and stations; and</w:t>
      </w:r>
    </w:p>
    <w:p w:rsidR="003C1911" w:rsidRDefault="003C1911" w:rsidP="00C618E0">
      <w:pPr>
        <w:pStyle w:val="Heading5"/>
        <w:keepNext/>
      </w:pPr>
      <w:r>
        <w:t>(ii) Resulting in adverse actions agai</w:t>
      </w:r>
      <w:r w:rsidR="00630D2B">
        <w:t>nst inspectors and stations;</w:t>
      </w:r>
    </w:p>
    <w:p w:rsidR="003C1911" w:rsidRDefault="006F22B2" w:rsidP="00C618E0">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(4) (i) &amp; (ii)" \c 4 </w:instrText>
      </w:r>
      <w:r>
        <w:fldChar w:fldCharType="end"/>
      </w:r>
    </w:p>
    <w:p w:rsidR="003C1911" w:rsidRDefault="003C1911" w:rsidP="00C618E0">
      <w:pPr>
        <w:pStyle w:val="Heading5"/>
        <w:keepNext/>
      </w:pPr>
      <w:bookmarkStart w:id="164" w:name="_Toc50532515"/>
      <w:r>
        <w:t>4</w:t>
      </w:r>
      <w:r>
        <w:rPr>
          <w:rFonts w:hint="eastAsia"/>
        </w:rPr>
        <w:t xml:space="preserve">0 CFR </w:t>
      </w:r>
      <w:r>
        <w:t>51.366 (b) (4):  The number of inspectors and stations:</w:t>
      </w:r>
      <w:bookmarkEnd w:id="164"/>
    </w:p>
    <w:p w:rsidR="003C1911" w:rsidRDefault="003C1911" w:rsidP="00C618E0">
      <w:pPr>
        <w:pStyle w:val="Heading5"/>
        <w:keepNext/>
      </w:pPr>
      <w:bookmarkStart w:id="165" w:name="_Toc50532516"/>
      <w:r>
        <w:t>(i) That were suspended, fired, or otherwise prohibited from testing as a result of covert audits;</w:t>
      </w:r>
      <w:bookmarkEnd w:id="165"/>
    </w:p>
    <w:p w:rsidR="003C1911" w:rsidRDefault="003C1911" w:rsidP="00C618E0">
      <w:pPr>
        <w:pStyle w:val="Heading5"/>
        <w:keepNext/>
      </w:pPr>
      <w:bookmarkStart w:id="166" w:name="_Toc50532517"/>
      <w:r>
        <w:t>(ii) That were suspended, fired, or otherwise prohibited from testing for other causes; and</w:t>
      </w:r>
      <w:bookmarkEnd w:id="166"/>
    </w:p>
    <w:p w:rsidR="003C1911" w:rsidRDefault="006F22B2" w:rsidP="00C618E0">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(2) (v)" \c 4 </w:instrText>
      </w:r>
      <w:r>
        <w:fldChar w:fldCharType="end"/>
      </w:r>
    </w:p>
    <w:p w:rsidR="003C1911" w:rsidRDefault="003C1911" w:rsidP="00C618E0">
      <w:pPr>
        <w:pStyle w:val="Heading5"/>
        <w:keepNext/>
      </w:pPr>
      <w:bookmarkStart w:id="167" w:name="_Toc50532494"/>
      <w:r>
        <w:t>4</w:t>
      </w:r>
      <w:r>
        <w:rPr>
          <w:rFonts w:hint="eastAsia"/>
        </w:rPr>
        <w:t xml:space="preserve">0 CFR </w:t>
      </w:r>
      <w:r>
        <w:t>51.366 (b) (2):  The number of inspection stations and lanes operating throughout the year:  . . .</w:t>
      </w:r>
      <w:bookmarkEnd w:id="167"/>
    </w:p>
    <w:p w:rsidR="003C1911" w:rsidRDefault="003C1911" w:rsidP="00C618E0">
      <w:pPr>
        <w:pStyle w:val="Heading5"/>
        <w:keepNext/>
      </w:pPr>
      <w:bookmarkStart w:id="168" w:name="_Toc50532495"/>
      <w:r>
        <w:t>(v) That have been shut down as a result of overt performance audits;</w:t>
      </w:r>
      <w:bookmarkEnd w:id="168"/>
    </w:p>
    <w:p w:rsidR="00444876" w:rsidRDefault="00444876" w:rsidP="00C618E0">
      <w:pPr>
        <w:keepNext/>
      </w:pPr>
    </w:p>
    <w:p w:rsidR="00451081" w:rsidRPr="00983A18" w:rsidRDefault="00451081" w:rsidP="00451081">
      <w:r w:rsidRPr="00983A18">
        <w:t xml:space="preserve">Based on the results of the site audits, covert audits, and other data, RMV held </w:t>
      </w:r>
      <w:r w:rsidR="00E61C15" w:rsidRPr="00983A18">
        <w:t xml:space="preserve">424 </w:t>
      </w:r>
      <w:r w:rsidRPr="00983A18">
        <w:t xml:space="preserve">hearings for stations and issued </w:t>
      </w:r>
      <w:r w:rsidR="00E61C15" w:rsidRPr="00983A18">
        <w:t xml:space="preserve">375 </w:t>
      </w:r>
      <w:r w:rsidRPr="00983A18">
        <w:t>adverse actions against stations (e.g., warning letters, license revocations</w:t>
      </w:r>
      <w:r w:rsidR="00517877">
        <w:t>,</w:t>
      </w:r>
      <w:r w:rsidRPr="00983A18">
        <w:t xml:space="preserve"> or license suspensions)</w:t>
      </w:r>
      <w:r w:rsidR="00753BAC" w:rsidRPr="00983A18">
        <w:t xml:space="preserve">.  </w:t>
      </w:r>
      <w:r w:rsidRPr="00983A18">
        <w:t xml:space="preserve">The written violations in </w:t>
      </w:r>
      <w:r w:rsidR="00BD1EAC" w:rsidRPr="00983A18">
        <w:t>2016</w:t>
      </w:r>
      <w:r w:rsidRPr="00983A18">
        <w:t xml:space="preserve"> resulted in </w:t>
      </w:r>
      <w:r w:rsidR="00877650" w:rsidRPr="00983A18">
        <w:t xml:space="preserve">149 </w:t>
      </w:r>
      <w:r w:rsidRPr="00983A18">
        <w:t>station license suspensions or revocations.</w:t>
      </w:r>
    </w:p>
    <w:p w:rsidR="00451081" w:rsidRPr="00983A18" w:rsidRDefault="00451081" w:rsidP="00451081"/>
    <w:p w:rsidR="00451081" w:rsidRPr="00451081" w:rsidRDefault="00451081" w:rsidP="00451081">
      <w:r w:rsidRPr="00983A18">
        <w:t xml:space="preserve">Based on the results of the site audits, covert audits and other data, RMV held </w:t>
      </w:r>
      <w:r w:rsidR="00E61C15" w:rsidRPr="00983A18">
        <w:t xml:space="preserve">371 </w:t>
      </w:r>
      <w:r w:rsidRPr="00983A18">
        <w:t xml:space="preserve">hearings for inspectors, and issued </w:t>
      </w:r>
      <w:r w:rsidR="00E61C15" w:rsidRPr="00983A18">
        <w:t xml:space="preserve">362 </w:t>
      </w:r>
      <w:r w:rsidRPr="00983A18">
        <w:t>adverse actions against inspectors (e.g., warnings, license revocations</w:t>
      </w:r>
      <w:r w:rsidR="00517877">
        <w:t>,</w:t>
      </w:r>
      <w:r w:rsidRPr="00983A18">
        <w:t xml:space="preserve"> or license suspensions).  The written violations in </w:t>
      </w:r>
      <w:r w:rsidR="00BD1EAC" w:rsidRPr="00983A18">
        <w:t>2016</w:t>
      </w:r>
      <w:r w:rsidRPr="00983A18">
        <w:t xml:space="preserve"> resulted in </w:t>
      </w:r>
      <w:r w:rsidR="00877650" w:rsidRPr="00983A18">
        <w:t xml:space="preserve">117 </w:t>
      </w:r>
      <w:r w:rsidRPr="00983A18">
        <w:t>inspector license suspensions or revocations.</w:t>
      </w:r>
    </w:p>
    <w:p w:rsidR="00451081" w:rsidRDefault="00451081" w:rsidP="00C618E0">
      <w:pPr>
        <w:keepNext/>
      </w:pPr>
    </w:p>
    <w:p w:rsidR="003C1911" w:rsidRPr="0003298F" w:rsidRDefault="0071251E" w:rsidP="00F061F8">
      <w:pPr>
        <w:pStyle w:val="Heading3"/>
      </w:pPr>
      <w:bookmarkStart w:id="169" w:name="_Toc304276727"/>
      <w:bookmarkStart w:id="170" w:name="_Toc304540332"/>
      <w:bookmarkStart w:id="171" w:name="_Toc304276728"/>
      <w:bookmarkStart w:id="172" w:name="_Toc304540333"/>
      <w:bookmarkStart w:id="173" w:name="_Toc304276729"/>
      <w:bookmarkStart w:id="174" w:name="_Toc304540334"/>
      <w:bookmarkStart w:id="175" w:name="_Toc304276762"/>
      <w:bookmarkStart w:id="176" w:name="_Toc304540367"/>
      <w:bookmarkStart w:id="177" w:name="_Toc108946731"/>
      <w:bookmarkStart w:id="178" w:name="_Toc472414323"/>
      <w:bookmarkEnd w:id="169"/>
      <w:bookmarkEnd w:id="170"/>
      <w:bookmarkEnd w:id="171"/>
      <w:bookmarkEnd w:id="172"/>
      <w:bookmarkEnd w:id="173"/>
      <w:bookmarkEnd w:id="174"/>
      <w:bookmarkEnd w:id="175"/>
      <w:bookmarkEnd w:id="176"/>
      <w:r w:rsidRPr="00135333">
        <w:t>Fines Collected</w:t>
      </w:r>
      <w:bookmarkEnd w:id="177"/>
      <w:bookmarkEnd w:id="178"/>
    </w:p>
    <w:p w:rsidR="003C1911" w:rsidRDefault="006F22B2">
      <w:pPr>
        <w:pStyle w:val="PlainText"/>
      </w:pPr>
      <w:r w:rsidRPr="00F967E3">
        <w:fldChar w:fldCharType="begin"/>
      </w:r>
      <w:r w:rsidR="003C1911" w:rsidRPr="00F967E3">
        <w:instrText xml:space="preserve"> TA \l "4</w:instrText>
      </w:r>
      <w:r w:rsidR="003C1911" w:rsidRPr="00F967E3">
        <w:rPr>
          <w:rFonts w:hint="eastAsia"/>
        </w:rPr>
        <w:instrText xml:space="preserve">0 CFR </w:instrText>
      </w:r>
      <w:r w:rsidR="003C1911" w:rsidRPr="00F967E3">
        <w:instrText xml:space="preserve">51.366 (b) (4) (iii)" \c 4 </w:instrText>
      </w:r>
      <w:r w:rsidRPr="00F967E3">
        <w:fldChar w:fldCharType="end"/>
      </w:r>
      <w:r w:rsidR="003C1911">
        <w:t xml:space="preserve"> </w:t>
      </w:r>
      <w:r>
        <w:fldChar w:fldCharType="begin"/>
      </w:r>
      <w:r w:rsidR="003C1911">
        <w:instrText xml:space="preserve"> TA \l "4</w:instrText>
      </w:r>
      <w:r w:rsidR="003C1911">
        <w:rPr>
          <w:rFonts w:hint="eastAsia"/>
        </w:rPr>
        <w:instrText xml:space="preserve">0 CFR </w:instrText>
      </w:r>
      <w:r w:rsidR="003C1911">
        <w:instrText xml:space="preserve">51.366 (b) (7)" \c 4 </w:instrText>
      </w:r>
      <w:r>
        <w:fldChar w:fldCharType="end"/>
      </w:r>
    </w:p>
    <w:p w:rsidR="003C1911" w:rsidRDefault="003C1911">
      <w:pPr>
        <w:pStyle w:val="Heading5"/>
      </w:pPr>
      <w:bookmarkStart w:id="179" w:name="_Toc50532519"/>
      <w:r>
        <w:t>4</w:t>
      </w:r>
      <w:r>
        <w:rPr>
          <w:rFonts w:hint="eastAsia"/>
        </w:rPr>
        <w:t xml:space="preserve">0 CFR </w:t>
      </w:r>
      <w:r>
        <w:t>51.366 (b) (4):  The number of inspectors and stations:  . . .  (iii) That received fines</w:t>
      </w:r>
      <w:bookmarkEnd w:id="179"/>
      <w:r>
        <w:t xml:space="preserve">; </w:t>
      </w:r>
      <w:r>
        <w:br/>
      </w:r>
      <w:bookmarkStart w:id="180" w:name="_Toc50532520"/>
      <w:r>
        <w:t>4</w:t>
      </w:r>
      <w:r>
        <w:rPr>
          <w:rFonts w:hint="eastAsia"/>
        </w:rPr>
        <w:t xml:space="preserve">0 CFR </w:t>
      </w:r>
      <w:r>
        <w:t>51.366 (b) (7):  The total amount collected in fines from inspectors and stations by type of violation;</w:t>
      </w:r>
      <w:bookmarkEnd w:id="180"/>
    </w:p>
    <w:p w:rsidR="003C1911" w:rsidRDefault="003C1911"/>
    <w:p w:rsidR="005816EA" w:rsidRPr="00C54BDE" w:rsidRDefault="0081151E">
      <w:r w:rsidRPr="00825C25">
        <w:t>In</w:t>
      </w:r>
      <w:r w:rsidR="001E6EB7" w:rsidRPr="00825C25">
        <w:t xml:space="preserve"> </w:t>
      </w:r>
      <w:r w:rsidR="00BD1EAC" w:rsidRPr="00825C25">
        <w:t>2016</w:t>
      </w:r>
      <w:r w:rsidR="00696238" w:rsidRPr="00825C25">
        <w:t>,</w:t>
      </w:r>
      <w:r w:rsidRPr="00825C25">
        <w:t xml:space="preserve"> </w:t>
      </w:r>
      <w:r w:rsidR="003C1911" w:rsidRPr="00825C25">
        <w:t>Massachusetts</w:t>
      </w:r>
      <w:r w:rsidRPr="00825C25">
        <w:t xml:space="preserve"> settled</w:t>
      </w:r>
      <w:r w:rsidR="001529B1" w:rsidRPr="00825C25">
        <w:t xml:space="preserve"> </w:t>
      </w:r>
      <w:r w:rsidR="00BC5427" w:rsidRPr="00825C25">
        <w:t xml:space="preserve">three </w:t>
      </w:r>
      <w:r w:rsidRPr="00825C25">
        <w:t>enforcement cases</w:t>
      </w:r>
      <w:r w:rsidR="005816EA" w:rsidRPr="00825C25">
        <w:t xml:space="preserve"> </w:t>
      </w:r>
      <w:r w:rsidR="00AC27EC" w:rsidRPr="00825C25">
        <w:t xml:space="preserve">against </w:t>
      </w:r>
      <w:r w:rsidR="001744DB" w:rsidRPr="00825C25">
        <w:t xml:space="preserve">two </w:t>
      </w:r>
      <w:r w:rsidR="005816EA" w:rsidRPr="00825C25">
        <w:t>inspectors and</w:t>
      </w:r>
      <w:r w:rsidR="00C618E0" w:rsidRPr="00825C25">
        <w:t xml:space="preserve"> </w:t>
      </w:r>
      <w:r w:rsidR="00BC5427" w:rsidRPr="00825C25">
        <w:t xml:space="preserve">one </w:t>
      </w:r>
      <w:r w:rsidR="005816EA" w:rsidRPr="00825C25">
        <w:t>station</w:t>
      </w:r>
      <w:r w:rsidRPr="00825C25">
        <w:t xml:space="preserve">, </w:t>
      </w:r>
      <w:r w:rsidR="005A50FE" w:rsidRPr="00825C25">
        <w:t xml:space="preserve">for </w:t>
      </w:r>
      <w:r w:rsidR="001C1682" w:rsidRPr="00825C25">
        <w:t xml:space="preserve">a total of </w:t>
      </w:r>
      <w:r w:rsidR="001744DB" w:rsidRPr="00825C25">
        <w:t>$</w:t>
      </w:r>
      <w:r w:rsidR="00BC5427" w:rsidRPr="00825C25">
        <w:t>29,400</w:t>
      </w:r>
      <w:r w:rsidR="00644B3F" w:rsidRPr="00825C25">
        <w:t xml:space="preserve"> </w:t>
      </w:r>
      <w:r w:rsidRPr="00825C25">
        <w:t>in penalties</w:t>
      </w:r>
      <w:r w:rsidR="001C1682" w:rsidRPr="00825C25">
        <w:t xml:space="preserve"> assessed</w:t>
      </w:r>
      <w:r w:rsidR="008B328F" w:rsidRPr="00C54BDE">
        <w:t>.</w:t>
      </w:r>
    </w:p>
    <w:p w:rsidR="00BC5427" w:rsidRDefault="00BC5427" w:rsidP="00BC5427">
      <w:r>
        <w:lastRenderedPageBreak/>
        <w:t xml:space="preserve">The </w:t>
      </w:r>
      <w:r w:rsidR="00517877">
        <w:t>two</w:t>
      </w:r>
      <w:r>
        <w:t xml:space="preserve"> inspectors were caught producing and selling counterfeit inspection stickers and were criminally prosecuted.  One inspector was sentenced to </w:t>
      </w:r>
      <w:r w:rsidRPr="007462E6">
        <w:t>one year in the Massachusetts House of Correction, 90 days to serve followed by a three-year probationary period.  He was also fined $5</w:t>
      </w:r>
      <w:r>
        <w:t>,</w:t>
      </w:r>
      <w:r w:rsidRPr="007462E6">
        <w:t>00</w:t>
      </w:r>
      <w:r>
        <w:t>0</w:t>
      </w:r>
      <w:r w:rsidRPr="007462E6">
        <w:t xml:space="preserve"> and forced to surrender his inspector’s license. </w:t>
      </w:r>
      <w:r w:rsidR="00E40E84">
        <w:t xml:space="preserve"> </w:t>
      </w:r>
      <w:r w:rsidRPr="007462E6">
        <w:t xml:space="preserve">The other inspector was sentenced to </w:t>
      </w:r>
      <w:r w:rsidR="00517877">
        <w:t>three</w:t>
      </w:r>
      <w:r w:rsidRPr="007462E6">
        <w:t xml:space="preserve"> years of probation, fined $2000, and forced to sur</w:t>
      </w:r>
      <w:r w:rsidR="00E40E84">
        <w:t>render his inspector’s license.</w:t>
      </w:r>
    </w:p>
    <w:p w:rsidR="00BC5427" w:rsidRDefault="00BC5427" w:rsidP="00BC5427"/>
    <w:p w:rsidR="00BC5427" w:rsidRPr="00825C25" w:rsidRDefault="00BC5427" w:rsidP="00BC5427">
      <w:r>
        <w:t xml:space="preserve">One station was assessed $22,400 in penalties for performing </w:t>
      </w:r>
      <w:r w:rsidR="00517877">
        <w:t>eight</w:t>
      </w:r>
      <w:r>
        <w:t xml:space="preserve"> fraudulent OBD inspections.</w:t>
      </w:r>
      <w:r w:rsidR="00E40E84">
        <w:t xml:space="preserve"> </w:t>
      </w:r>
      <w:r>
        <w:t xml:space="preserve"> </w:t>
      </w:r>
      <w:r w:rsidRPr="00C54BDE">
        <w:t xml:space="preserve">Of the total penalty </w:t>
      </w:r>
      <w:r w:rsidRPr="00825C25">
        <w:t xml:space="preserve">assessment, $4,400 was stayed as long as the </w:t>
      </w:r>
      <w:r w:rsidR="00825C25" w:rsidRPr="00825C25">
        <w:t xml:space="preserve">station </w:t>
      </w:r>
      <w:r w:rsidRPr="00825C25">
        <w:t>complies with all program requirements during the period covered by the settlement.  Each settlement agreement provides a schedule for the collection of the penalties.</w:t>
      </w:r>
    </w:p>
    <w:p w:rsidR="00016518" w:rsidRDefault="00016518" w:rsidP="00493D29"/>
    <w:p w:rsidR="003C1911" w:rsidRPr="0079433B" w:rsidRDefault="0071251E" w:rsidP="000445E7">
      <w:pPr>
        <w:pStyle w:val="Heading3"/>
      </w:pPr>
      <w:bookmarkStart w:id="181" w:name="_Toc389462242"/>
      <w:bookmarkStart w:id="182" w:name="_Toc389462243"/>
      <w:bookmarkStart w:id="183" w:name="_Toc139417126"/>
      <w:bookmarkStart w:id="184" w:name="_Toc472414324"/>
      <w:bookmarkEnd w:id="181"/>
      <w:bookmarkEnd w:id="182"/>
      <w:r w:rsidRPr="0079433B">
        <w:t>Station Compliance Documents - Issued and Missing Documents</w:t>
      </w:r>
      <w:bookmarkEnd w:id="183"/>
      <w:bookmarkEnd w:id="184"/>
    </w:p>
    <w:p w:rsidR="003C1911" w:rsidRDefault="006F22B2">
      <w:pPr>
        <w:pStyle w:val="PlainText"/>
        <w:rPr>
          <w:rFonts w:eastAsia="MS Mincho"/>
        </w:rPr>
      </w:pPr>
      <w:r>
        <w:fldChar w:fldCharType="begin"/>
      </w:r>
      <w:r w:rsidR="003C1911">
        <w:instrText xml:space="preserve"> TA \l "4</w:instrText>
      </w:r>
      <w:r w:rsidR="003C1911">
        <w:rPr>
          <w:rFonts w:hint="eastAsia"/>
        </w:rPr>
        <w:instrText xml:space="preserve">0 CFR </w:instrText>
      </w:r>
      <w:r w:rsidR="003C1911">
        <w:instrText xml:space="preserve">51.366 (d) (1) (iii) &amp; (iv)" \c 4 </w:instrText>
      </w:r>
      <w:r>
        <w:fldChar w:fldCharType="end"/>
      </w:r>
    </w:p>
    <w:p w:rsidR="003C1911" w:rsidRDefault="003C1911">
      <w:pPr>
        <w:pStyle w:val="Heading5"/>
      </w:pPr>
      <w:r>
        <w:t>4</w:t>
      </w:r>
      <w:r>
        <w:rPr>
          <w:rFonts w:hint="eastAsia"/>
        </w:rPr>
        <w:t xml:space="preserve">0 CFR </w:t>
      </w:r>
      <w:r>
        <w:t>51.366 (d) (1) (iii):  The total number of compliance documents is</w:t>
      </w:r>
      <w:r w:rsidR="00630D2B">
        <w:t>sued to inspection stations;</w:t>
      </w:r>
    </w:p>
    <w:p w:rsidR="003C1911" w:rsidRDefault="003C1911">
      <w:pPr>
        <w:pStyle w:val="Heading5"/>
      </w:pPr>
      <w:r>
        <w:t>(iv) The number of m</w:t>
      </w:r>
      <w:r w:rsidR="00630D2B">
        <w:t>issing compliance documents;</w:t>
      </w:r>
    </w:p>
    <w:p w:rsidR="003C1911" w:rsidRDefault="003C1911">
      <w:pPr>
        <w:rPr>
          <w:rFonts w:eastAsia="MS Mincho"/>
        </w:rPr>
      </w:pPr>
    </w:p>
    <w:p w:rsidR="00D55E2E" w:rsidRDefault="006054B2" w:rsidP="000C7237">
      <w:pPr>
        <w:rPr>
          <w:rFonts w:eastAsia="MS Mincho"/>
          <w:highlight w:val="cyan"/>
        </w:rPr>
      </w:pPr>
      <w:r w:rsidRPr="0079433B">
        <w:rPr>
          <w:rFonts w:eastAsia="MS Mincho"/>
        </w:rPr>
        <w:t>Inspect</w:t>
      </w:r>
      <w:r w:rsidRPr="004C1C94">
        <w:rPr>
          <w:rFonts w:eastAsia="MS Mincho"/>
        </w:rPr>
        <w:t>ion stations are responsible for the compliance documents (stickers) shipped to them.  Failure to properly account for unused stickers may subject a station or in</w:t>
      </w:r>
      <w:r w:rsidR="00630D2B" w:rsidRPr="004C1C94">
        <w:rPr>
          <w:rFonts w:eastAsia="MS Mincho"/>
        </w:rPr>
        <w:t>spector to enforcement action</w:t>
      </w:r>
      <w:r w:rsidR="00753BAC" w:rsidRPr="004C1C94">
        <w:rPr>
          <w:rFonts w:eastAsia="MS Mincho"/>
        </w:rPr>
        <w:t xml:space="preserve">.  </w:t>
      </w:r>
      <w:r w:rsidR="003045A5" w:rsidRPr="00CB7F0E">
        <w:rPr>
          <w:rFonts w:eastAsia="MS Mincho"/>
        </w:rPr>
        <w:t xml:space="preserve">The sticker accounting system is </w:t>
      </w:r>
      <w:r w:rsidR="0079433B">
        <w:rPr>
          <w:rFonts w:eastAsia="MS Mincho"/>
        </w:rPr>
        <w:t xml:space="preserve">designed </w:t>
      </w:r>
      <w:r w:rsidR="003045A5" w:rsidRPr="00CB7F0E">
        <w:rPr>
          <w:rFonts w:eastAsia="MS Mincho"/>
        </w:rPr>
        <w:t xml:space="preserve">to </w:t>
      </w:r>
      <w:r w:rsidR="0079433B">
        <w:rPr>
          <w:rFonts w:eastAsia="MS Mincho"/>
        </w:rPr>
        <w:t>track</w:t>
      </w:r>
      <w:r w:rsidR="003045A5" w:rsidRPr="00CB7F0E">
        <w:rPr>
          <w:rFonts w:eastAsia="MS Mincho"/>
        </w:rPr>
        <w:t xml:space="preserve"> all stickers from the time they are delivered to the inspection stations to when they are placed on vehicles or are voided and collected by RMV Field Investigators.</w:t>
      </w:r>
    </w:p>
    <w:p w:rsidR="000C7237" w:rsidRPr="00AD2E98" w:rsidRDefault="000C7237" w:rsidP="000C7237">
      <w:pPr>
        <w:rPr>
          <w:rFonts w:eastAsia="MS Mincho"/>
          <w:highlight w:val="cyan"/>
        </w:rPr>
      </w:pPr>
    </w:p>
    <w:p w:rsidR="006054B2" w:rsidRPr="00664DAC" w:rsidRDefault="007C0434" w:rsidP="00820103">
      <w:pPr>
        <w:rPr>
          <w:rFonts w:eastAsia="MS Mincho"/>
        </w:rPr>
      </w:pPr>
      <w:r w:rsidRPr="00C61C64">
        <w:rPr>
          <w:rFonts w:eastAsia="MS Mincho"/>
        </w:rPr>
        <w:t xml:space="preserve">In </w:t>
      </w:r>
      <w:r w:rsidR="00BD1EAC">
        <w:rPr>
          <w:rFonts w:eastAsia="MS Mincho"/>
        </w:rPr>
        <w:t>2016</w:t>
      </w:r>
      <w:r w:rsidRPr="00C61C64">
        <w:rPr>
          <w:rFonts w:eastAsia="MS Mincho"/>
        </w:rPr>
        <w:t xml:space="preserve">, </w:t>
      </w:r>
      <w:r w:rsidR="00A3499D">
        <w:rPr>
          <w:rFonts w:eastAsia="MS Mincho"/>
        </w:rPr>
        <w:t>5,629,000</w:t>
      </w:r>
      <w:r w:rsidR="00C54BDE" w:rsidRPr="00C61C64">
        <w:rPr>
          <w:rFonts w:eastAsia="MS Mincho"/>
        </w:rPr>
        <w:t xml:space="preserve"> </w:t>
      </w:r>
      <w:r w:rsidRPr="00C61C64">
        <w:rPr>
          <w:rFonts w:eastAsia="MS Mincho"/>
        </w:rPr>
        <w:t xml:space="preserve">stickers were issued to inspection </w:t>
      </w:r>
      <w:r w:rsidRPr="008C0B2C">
        <w:rPr>
          <w:rFonts w:eastAsia="MS Mincho"/>
        </w:rPr>
        <w:t>stations,</w:t>
      </w:r>
      <w:r w:rsidR="006054B2" w:rsidRPr="008C0B2C">
        <w:rPr>
          <w:rFonts w:eastAsia="MS Mincho"/>
        </w:rPr>
        <w:t xml:space="preserve"> </w:t>
      </w:r>
      <w:r w:rsidR="00A3499D" w:rsidRPr="008C0B2C">
        <w:rPr>
          <w:rFonts w:eastAsia="MS Mincho"/>
        </w:rPr>
        <w:t xml:space="preserve">5,226,963 </w:t>
      </w:r>
      <w:r w:rsidRPr="008C0B2C">
        <w:rPr>
          <w:rFonts w:eastAsia="MS Mincho"/>
        </w:rPr>
        <w:t>stickers were placed on vehicles</w:t>
      </w:r>
      <w:r w:rsidR="006054B2" w:rsidRPr="008C0B2C">
        <w:rPr>
          <w:rFonts w:eastAsia="MS Mincho"/>
        </w:rPr>
        <w:t>, and</w:t>
      </w:r>
      <w:r w:rsidR="00D43768" w:rsidRPr="008C0B2C">
        <w:rPr>
          <w:rFonts w:eastAsia="MS Mincho"/>
        </w:rPr>
        <w:t xml:space="preserve"> </w:t>
      </w:r>
      <w:r w:rsidR="00A3499D" w:rsidRPr="008C0B2C">
        <w:rPr>
          <w:rFonts w:eastAsia="MS Mincho"/>
        </w:rPr>
        <w:t>3</w:t>
      </w:r>
      <w:r w:rsidR="00E4196F" w:rsidRPr="008C0B2C">
        <w:rPr>
          <w:rFonts w:eastAsia="MS Mincho"/>
        </w:rPr>
        <w:t>71</w:t>
      </w:r>
      <w:r w:rsidR="00A3499D" w:rsidRPr="008C0B2C">
        <w:rPr>
          <w:rFonts w:eastAsia="MS Mincho"/>
        </w:rPr>
        <w:t>,</w:t>
      </w:r>
      <w:r w:rsidR="00E4196F" w:rsidRPr="008C0B2C">
        <w:rPr>
          <w:rFonts w:eastAsia="MS Mincho"/>
        </w:rPr>
        <w:t>8</w:t>
      </w:r>
      <w:r w:rsidR="00A3499D" w:rsidRPr="008C0B2C">
        <w:rPr>
          <w:rFonts w:eastAsia="MS Mincho"/>
        </w:rPr>
        <w:t xml:space="preserve">73 </w:t>
      </w:r>
      <w:r w:rsidR="006054B2" w:rsidRPr="008C0B2C">
        <w:rPr>
          <w:rFonts w:eastAsia="MS Mincho"/>
        </w:rPr>
        <w:t>stickers were known to have been picked up by RMV</w:t>
      </w:r>
      <w:r w:rsidR="003045A5" w:rsidRPr="008C0B2C">
        <w:rPr>
          <w:rFonts w:eastAsia="MS Mincho"/>
        </w:rPr>
        <w:t xml:space="preserve"> and destroyed</w:t>
      </w:r>
      <w:r w:rsidR="006054B2" w:rsidRPr="008C0B2C">
        <w:rPr>
          <w:rFonts w:eastAsia="MS Mincho"/>
        </w:rPr>
        <w:t xml:space="preserve">.  </w:t>
      </w:r>
      <w:r w:rsidR="00061177" w:rsidRPr="008C0B2C">
        <w:rPr>
          <w:rFonts w:eastAsia="MS Mincho"/>
        </w:rPr>
        <w:t>Sticker collection includes end-of-year overstock</w:t>
      </w:r>
      <w:r w:rsidR="00061177" w:rsidRPr="00664DAC">
        <w:rPr>
          <w:rFonts w:eastAsia="MS Mincho"/>
        </w:rPr>
        <w:t>, as well as individual stickers that had been voided by the stations.</w:t>
      </w:r>
    </w:p>
    <w:p w:rsidR="006054B2" w:rsidRPr="00664DAC" w:rsidRDefault="006054B2" w:rsidP="00820103">
      <w:pPr>
        <w:rPr>
          <w:rFonts w:eastAsia="MS Mincho"/>
        </w:rPr>
      </w:pPr>
    </w:p>
    <w:p w:rsidR="00B7375E" w:rsidRPr="00AD2E98" w:rsidRDefault="006054B2" w:rsidP="00820103">
      <w:pPr>
        <w:rPr>
          <w:rFonts w:eastAsia="MS Mincho"/>
          <w:highlight w:val="cyan"/>
        </w:rPr>
      </w:pPr>
      <w:r w:rsidRPr="00664DAC">
        <w:rPr>
          <w:rFonts w:eastAsia="MS Mincho"/>
        </w:rPr>
        <w:t xml:space="preserve">The </w:t>
      </w:r>
      <w:r w:rsidRPr="00C61C64">
        <w:rPr>
          <w:rFonts w:eastAsia="MS Mincho"/>
        </w:rPr>
        <w:t xml:space="preserve">remaining </w:t>
      </w:r>
      <w:r w:rsidR="00C27576">
        <w:rPr>
          <w:rFonts w:eastAsia="MS Mincho"/>
        </w:rPr>
        <w:t xml:space="preserve">30,164 </w:t>
      </w:r>
      <w:r w:rsidR="00B7375E" w:rsidRPr="00C61C64">
        <w:rPr>
          <w:rFonts w:eastAsia="MS Mincho"/>
        </w:rPr>
        <w:t xml:space="preserve">stickers are regarded as </w:t>
      </w:r>
      <w:r w:rsidR="002C5E8C" w:rsidRPr="00C61C64">
        <w:rPr>
          <w:rFonts w:eastAsia="MS Mincho"/>
        </w:rPr>
        <w:t>missing compliance documents</w:t>
      </w:r>
      <w:r w:rsidR="00295A89" w:rsidRPr="00C61C64">
        <w:rPr>
          <w:rFonts w:eastAsia="MS Mincho"/>
        </w:rPr>
        <w:t xml:space="preserve"> although the Agencies have further information regarding these</w:t>
      </w:r>
      <w:r w:rsidR="00511304" w:rsidRPr="00C61C64">
        <w:rPr>
          <w:rFonts w:eastAsia="MS Mincho"/>
        </w:rPr>
        <w:t xml:space="preserve"> presented below</w:t>
      </w:r>
      <w:r w:rsidR="001E509F" w:rsidRPr="00C61C64">
        <w:rPr>
          <w:rFonts w:eastAsia="MS Mincho"/>
        </w:rPr>
        <w:t>.</w:t>
      </w:r>
      <w:r w:rsidR="00B7375E" w:rsidRPr="00C61C64">
        <w:rPr>
          <w:rFonts w:eastAsia="MS Mincho"/>
        </w:rPr>
        <w:t xml:space="preserve"> </w:t>
      </w:r>
      <w:r w:rsidR="00E40E84">
        <w:rPr>
          <w:rFonts w:eastAsia="MS Mincho"/>
        </w:rPr>
        <w:t xml:space="preserve"> </w:t>
      </w:r>
      <w:r w:rsidR="00B62C12" w:rsidRPr="00C61C64">
        <w:rPr>
          <w:rFonts w:eastAsia="MS Mincho"/>
        </w:rPr>
        <w:t xml:space="preserve">Stations reported </w:t>
      </w:r>
      <w:r w:rsidR="00A3499D">
        <w:rPr>
          <w:rFonts w:eastAsia="MS Mincho"/>
        </w:rPr>
        <w:t>207</w:t>
      </w:r>
      <w:r w:rsidR="00011B26" w:rsidRPr="00C61C64">
        <w:rPr>
          <w:rFonts w:eastAsia="MS Mincho"/>
        </w:rPr>
        <w:t xml:space="preserve"> </w:t>
      </w:r>
      <w:r w:rsidR="00B62C12" w:rsidRPr="00C61C64">
        <w:rPr>
          <w:rFonts w:eastAsia="MS Mincho"/>
        </w:rPr>
        <w:t xml:space="preserve">stolen stickers.  The </w:t>
      </w:r>
      <w:r w:rsidR="00295A89" w:rsidRPr="00C61C64">
        <w:rPr>
          <w:rFonts w:eastAsia="MS Mincho"/>
        </w:rPr>
        <w:t xml:space="preserve">stations were required to file police reports and submit them to the Contractor in order to continue inspecting.  </w:t>
      </w:r>
      <w:r w:rsidR="00860E16">
        <w:rPr>
          <w:rFonts w:eastAsia="MS Mincho"/>
        </w:rPr>
        <w:t xml:space="preserve">Of the remaining 29,957 “unaccounted for stickers, </w:t>
      </w:r>
      <w:r w:rsidR="00A3499D">
        <w:rPr>
          <w:rFonts w:eastAsia="MS Mincho"/>
        </w:rPr>
        <w:t>25,500</w:t>
      </w:r>
      <w:r w:rsidR="008D0767" w:rsidRPr="00C61C64">
        <w:rPr>
          <w:rFonts w:eastAsia="MS Mincho"/>
        </w:rPr>
        <w:t xml:space="preserve"> stickers</w:t>
      </w:r>
      <w:r w:rsidR="00860E16">
        <w:rPr>
          <w:rFonts w:eastAsia="MS Mincho"/>
        </w:rPr>
        <w:t xml:space="preserve"> </w:t>
      </w:r>
      <w:r w:rsidR="008D0767" w:rsidRPr="00C61C64">
        <w:rPr>
          <w:rFonts w:eastAsia="MS Mincho"/>
        </w:rPr>
        <w:t>were deliver</w:t>
      </w:r>
      <w:r w:rsidR="00295A89" w:rsidRPr="00C61C64">
        <w:rPr>
          <w:rFonts w:eastAsia="MS Mincho"/>
        </w:rPr>
        <w:t>e</w:t>
      </w:r>
      <w:r w:rsidR="008D0767" w:rsidRPr="00C61C64">
        <w:rPr>
          <w:rFonts w:eastAsia="MS Mincho"/>
        </w:rPr>
        <w:t>d to station</w:t>
      </w:r>
      <w:r w:rsidR="00295A89" w:rsidRPr="00C61C64">
        <w:rPr>
          <w:rFonts w:eastAsia="MS Mincho"/>
        </w:rPr>
        <w:t>s</w:t>
      </w:r>
      <w:r w:rsidR="008D0767" w:rsidRPr="00C61C64">
        <w:rPr>
          <w:rFonts w:eastAsia="MS Mincho"/>
        </w:rPr>
        <w:t xml:space="preserve">, never loaded into a workstation, but </w:t>
      </w:r>
      <w:r w:rsidR="00295A89" w:rsidRPr="00C61C64">
        <w:rPr>
          <w:rFonts w:eastAsia="MS Mincho"/>
        </w:rPr>
        <w:t xml:space="preserve">never </w:t>
      </w:r>
      <w:r w:rsidR="008D0767" w:rsidRPr="00C61C64">
        <w:rPr>
          <w:rFonts w:eastAsia="MS Mincho"/>
        </w:rPr>
        <w:t>collected by RMV</w:t>
      </w:r>
      <w:r w:rsidR="00C27576">
        <w:rPr>
          <w:rFonts w:eastAsia="MS Mincho"/>
        </w:rPr>
        <w:t xml:space="preserve"> </w:t>
      </w:r>
      <w:r w:rsidR="00860E16">
        <w:rPr>
          <w:rFonts w:eastAsia="MS Mincho"/>
        </w:rPr>
        <w:t>because the stations</w:t>
      </w:r>
      <w:r w:rsidR="00C27576">
        <w:rPr>
          <w:rFonts w:eastAsia="MS Mincho"/>
        </w:rPr>
        <w:t xml:space="preserve"> went out of business</w:t>
      </w:r>
      <w:r w:rsidR="008D0767" w:rsidRPr="00C61C64">
        <w:rPr>
          <w:rFonts w:eastAsia="MS Mincho"/>
        </w:rPr>
        <w:t>.</w:t>
      </w:r>
      <w:r w:rsidR="00C27576">
        <w:rPr>
          <w:rFonts w:eastAsia="MS Mincho"/>
        </w:rPr>
        <w:t xml:space="preserve">  To date, these stations could not be reached to </w:t>
      </w:r>
      <w:r w:rsidR="00E40E84">
        <w:rPr>
          <w:rFonts w:eastAsia="MS Mincho"/>
        </w:rPr>
        <w:t>arrange for the sticker pickup.</w:t>
      </w:r>
    </w:p>
    <w:p w:rsidR="002C5E8C" w:rsidRDefault="002C5E8C" w:rsidP="00820103">
      <w:pPr>
        <w:rPr>
          <w:rFonts w:eastAsia="MS Mincho"/>
        </w:rPr>
      </w:pPr>
    </w:p>
    <w:p w:rsidR="00CF65E3" w:rsidRPr="00664DAC" w:rsidRDefault="00CF65E3" w:rsidP="00820103">
      <w:pPr>
        <w:rPr>
          <w:rFonts w:eastAsia="MS Mincho"/>
        </w:rPr>
      </w:pPr>
      <w:r w:rsidRPr="00664DAC">
        <w:rPr>
          <w:rFonts w:eastAsia="MS Mincho"/>
        </w:rPr>
        <w:t xml:space="preserve">The following table summarizes the sticker accounting for </w:t>
      </w:r>
      <w:r w:rsidR="00BD1EAC">
        <w:rPr>
          <w:rFonts w:eastAsia="MS Mincho"/>
        </w:rPr>
        <w:t>2016</w:t>
      </w:r>
      <w:r w:rsidR="00664DAC" w:rsidRPr="00664DAC">
        <w:rPr>
          <w:rFonts w:eastAsia="MS Mincho"/>
        </w:rPr>
        <w:t xml:space="preserve"> </w:t>
      </w:r>
      <w:r w:rsidRPr="00664DAC">
        <w:rPr>
          <w:rFonts w:eastAsia="MS Mincho"/>
        </w:rPr>
        <w:t>stickers.</w:t>
      </w:r>
    </w:p>
    <w:p w:rsidR="00B7375E" w:rsidRPr="00664DAC" w:rsidRDefault="00B7375E" w:rsidP="00820103">
      <w:pPr>
        <w:rPr>
          <w:rFonts w:eastAsia="MS Mincho"/>
        </w:rPr>
      </w:pPr>
    </w:p>
    <w:p w:rsidR="004717B4" w:rsidRPr="00664DAC" w:rsidRDefault="00BD1EAC" w:rsidP="00444876">
      <w:pPr>
        <w:pStyle w:val="Heading9"/>
        <w:keepNext/>
        <w:keepLines/>
        <w:ind w:left="0"/>
      </w:pPr>
      <w:bookmarkStart w:id="185" w:name="_Toc472414338"/>
      <w:r>
        <w:lastRenderedPageBreak/>
        <w:t>2016</w:t>
      </w:r>
      <w:r w:rsidR="00664DAC" w:rsidRPr="00664DAC">
        <w:t xml:space="preserve"> </w:t>
      </w:r>
      <w:r w:rsidR="004717B4" w:rsidRPr="00664DAC">
        <w:t>Inspection Stickers</w:t>
      </w:r>
      <w:bookmarkEnd w:id="185"/>
    </w:p>
    <w:p w:rsidR="004717B4" w:rsidRPr="00AD2E98" w:rsidRDefault="004717B4" w:rsidP="00444876">
      <w:pPr>
        <w:keepNext/>
        <w:keepLines/>
        <w:rPr>
          <w:rFonts w:eastAsia="MS Mincho"/>
          <w:highlight w:val="cyan"/>
        </w:rPr>
      </w:pPr>
    </w:p>
    <w:tbl>
      <w:tblPr>
        <w:tblW w:w="8576" w:type="dxa"/>
        <w:jc w:val="center"/>
        <w:tblLook w:val="04A0" w:firstRow="1" w:lastRow="0" w:firstColumn="1" w:lastColumn="0" w:noHBand="0" w:noVBand="1"/>
      </w:tblPr>
      <w:tblGrid>
        <w:gridCol w:w="5014"/>
        <w:gridCol w:w="2244"/>
        <w:gridCol w:w="1318"/>
      </w:tblGrid>
      <w:tr w:rsidR="00CF1ADF" w:rsidRPr="00AD2E98" w:rsidTr="001E34E0">
        <w:trPr>
          <w:trHeight w:val="315"/>
          <w:jc w:val="center"/>
        </w:trPr>
        <w:tc>
          <w:tcPr>
            <w:tcW w:w="5014" w:type="dxa"/>
            <w:tcBorders>
              <w:bottom w:val="single" w:sz="4" w:space="0" w:color="auto"/>
              <w:right w:val="single" w:sz="4" w:space="0" w:color="auto"/>
            </w:tcBorders>
            <w:shd w:val="clear" w:color="auto" w:fill="auto"/>
            <w:hideMark/>
          </w:tcPr>
          <w:p w:rsidR="00CF1ADF" w:rsidRPr="00AD2E98" w:rsidRDefault="00CF1ADF" w:rsidP="00444876">
            <w:pPr>
              <w:keepNext/>
              <w:keepLines/>
              <w:rPr>
                <w:b/>
                <w:bCs/>
                <w:color w:val="000000"/>
                <w:sz w:val="22"/>
                <w:szCs w:val="22"/>
                <w:highlight w:val="cyan"/>
              </w:rPr>
            </w:pPr>
          </w:p>
        </w:tc>
        <w:tc>
          <w:tcPr>
            <w:tcW w:w="3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ADF" w:rsidRPr="00CF1ADF" w:rsidRDefault="00CF1ADF" w:rsidP="00CF1ADF">
            <w:pPr>
              <w:keepNext/>
              <w:keepLines/>
              <w:jc w:val="center"/>
              <w:rPr>
                <w:b/>
                <w:bCs/>
                <w:color w:val="000000"/>
                <w:sz w:val="22"/>
                <w:szCs w:val="22"/>
              </w:rPr>
            </w:pPr>
            <w:r w:rsidRPr="00CF1ADF">
              <w:rPr>
                <w:b/>
                <w:bCs/>
                <w:color w:val="000000"/>
                <w:sz w:val="22"/>
                <w:szCs w:val="22"/>
              </w:rPr>
              <w:t>Number of Stickers</w:t>
            </w:r>
          </w:p>
        </w:tc>
      </w:tr>
      <w:tr w:rsidR="000C7237" w:rsidRPr="00AD2E98" w:rsidTr="001E34E0">
        <w:trPr>
          <w:trHeight w:val="368"/>
          <w:jc w:val="center"/>
        </w:trPr>
        <w:tc>
          <w:tcPr>
            <w:tcW w:w="5014" w:type="dxa"/>
            <w:tcBorders>
              <w:top w:val="single" w:sz="4" w:space="0" w:color="auto"/>
              <w:left w:val="single" w:sz="4" w:space="0" w:color="auto"/>
              <w:bottom w:val="single" w:sz="4" w:space="0" w:color="auto"/>
            </w:tcBorders>
            <w:shd w:val="clear" w:color="auto" w:fill="auto"/>
            <w:hideMark/>
          </w:tcPr>
          <w:p w:rsidR="000C7237" w:rsidRPr="00664DAC" w:rsidRDefault="000C7237" w:rsidP="00444876">
            <w:pPr>
              <w:keepNext/>
              <w:keepLines/>
              <w:rPr>
                <w:b/>
                <w:bCs/>
                <w:color w:val="000000"/>
                <w:sz w:val="22"/>
                <w:szCs w:val="22"/>
              </w:rPr>
            </w:pPr>
            <w:r w:rsidRPr="00664DAC">
              <w:rPr>
                <w:b/>
                <w:bCs/>
                <w:color w:val="000000"/>
                <w:sz w:val="22"/>
                <w:szCs w:val="22"/>
              </w:rPr>
              <w:t>Total Number Printed</w:t>
            </w:r>
          </w:p>
        </w:tc>
        <w:tc>
          <w:tcPr>
            <w:tcW w:w="2244" w:type="dxa"/>
            <w:tcBorders>
              <w:top w:val="single" w:sz="4" w:space="0" w:color="auto"/>
              <w:bottom w:val="single" w:sz="4" w:space="0" w:color="auto"/>
            </w:tcBorders>
            <w:shd w:val="clear" w:color="auto" w:fill="auto"/>
            <w:hideMark/>
          </w:tcPr>
          <w:p w:rsidR="000C7237" w:rsidRPr="008C0B2C" w:rsidRDefault="00940320" w:rsidP="000D3F1D">
            <w:pPr>
              <w:keepNext/>
              <w:keepLines/>
              <w:jc w:val="right"/>
              <w:rPr>
                <w:bCs/>
                <w:color w:val="000000"/>
                <w:sz w:val="22"/>
                <w:szCs w:val="22"/>
              </w:rPr>
            </w:pPr>
            <w:r w:rsidRPr="008C0B2C">
              <w:rPr>
                <w:bCs/>
                <w:color w:val="000000"/>
                <w:sz w:val="22"/>
                <w:szCs w:val="22"/>
              </w:rPr>
              <w:t>5,680,</w:t>
            </w:r>
            <w:r w:rsidR="00A3499D" w:rsidRPr="008C0B2C">
              <w:rPr>
                <w:bCs/>
                <w:color w:val="000000"/>
                <w:sz w:val="22"/>
                <w:szCs w:val="22"/>
              </w:rPr>
              <w:t>0</w:t>
            </w:r>
            <w:r w:rsidRPr="008C0B2C">
              <w:rPr>
                <w:bCs/>
                <w:color w:val="000000"/>
                <w:sz w:val="22"/>
                <w:szCs w:val="22"/>
              </w:rPr>
              <w:t>00</w:t>
            </w:r>
          </w:p>
        </w:tc>
        <w:tc>
          <w:tcPr>
            <w:tcW w:w="1318" w:type="dxa"/>
            <w:tcBorders>
              <w:top w:val="single" w:sz="4" w:space="0" w:color="auto"/>
              <w:bottom w:val="single" w:sz="4" w:space="0" w:color="auto"/>
              <w:right w:val="single" w:sz="4" w:space="0" w:color="auto"/>
            </w:tcBorders>
          </w:tcPr>
          <w:p w:rsidR="000C7237" w:rsidRPr="008C0B2C" w:rsidRDefault="000C7237" w:rsidP="00537E55">
            <w:pPr>
              <w:keepNext/>
              <w:keepLines/>
              <w:jc w:val="center"/>
              <w:rPr>
                <w:bCs/>
                <w:color w:val="000000"/>
                <w:sz w:val="22"/>
                <w:szCs w:val="22"/>
              </w:rPr>
            </w:pPr>
          </w:p>
        </w:tc>
      </w:tr>
      <w:tr w:rsidR="000C7237" w:rsidRPr="00AD2E98" w:rsidTr="001E34E0">
        <w:trPr>
          <w:trHeight w:val="350"/>
          <w:jc w:val="center"/>
        </w:trPr>
        <w:tc>
          <w:tcPr>
            <w:tcW w:w="5014" w:type="dxa"/>
            <w:tcBorders>
              <w:top w:val="single" w:sz="4" w:space="0" w:color="auto"/>
              <w:left w:val="single" w:sz="4" w:space="0" w:color="auto"/>
            </w:tcBorders>
            <w:shd w:val="clear" w:color="auto" w:fill="auto"/>
            <w:hideMark/>
          </w:tcPr>
          <w:p w:rsidR="000C7237" w:rsidRPr="00664DAC" w:rsidRDefault="000C7237" w:rsidP="00444876">
            <w:pPr>
              <w:keepNext/>
              <w:keepLines/>
              <w:rPr>
                <w:b/>
                <w:bCs/>
                <w:color w:val="000000"/>
                <w:sz w:val="22"/>
                <w:szCs w:val="22"/>
              </w:rPr>
            </w:pPr>
            <w:r w:rsidRPr="00664DAC">
              <w:rPr>
                <w:b/>
                <w:bCs/>
                <w:color w:val="000000"/>
                <w:sz w:val="22"/>
                <w:szCs w:val="22"/>
              </w:rPr>
              <w:t>Assigned to Station</w:t>
            </w:r>
          </w:p>
        </w:tc>
        <w:tc>
          <w:tcPr>
            <w:tcW w:w="2244" w:type="dxa"/>
            <w:tcBorders>
              <w:top w:val="single" w:sz="4" w:space="0" w:color="auto"/>
            </w:tcBorders>
            <w:shd w:val="clear" w:color="auto" w:fill="auto"/>
            <w:noWrap/>
            <w:hideMark/>
          </w:tcPr>
          <w:p w:rsidR="000C7237" w:rsidRPr="008C0B2C" w:rsidRDefault="00A3499D" w:rsidP="00444876">
            <w:pPr>
              <w:keepNext/>
              <w:keepLines/>
              <w:jc w:val="right"/>
              <w:rPr>
                <w:b/>
                <w:bCs/>
                <w:color w:val="000000"/>
                <w:sz w:val="22"/>
                <w:szCs w:val="22"/>
              </w:rPr>
            </w:pPr>
            <w:r w:rsidRPr="008C0B2C">
              <w:rPr>
                <w:rFonts w:eastAsia="MS Mincho"/>
              </w:rPr>
              <w:t>5,629,000</w:t>
            </w:r>
            <w:r w:rsidR="00537E55" w:rsidRPr="008C0B2C">
              <w:rPr>
                <w:rFonts w:eastAsia="MS Mincho"/>
              </w:rPr>
              <w:t xml:space="preserve"> </w:t>
            </w:r>
          </w:p>
        </w:tc>
        <w:tc>
          <w:tcPr>
            <w:tcW w:w="1318" w:type="dxa"/>
            <w:tcBorders>
              <w:top w:val="single" w:sz="4" w:space="0" w:color="auto"/>
              <w:right w:val="single" w:sz="4" w:space="0" w:color="auto"/>
            </w:tcBorders>
          </w:tcPr>
          <w:p w:rsidR="000C7237" w:rsidRPr="008C0B2C" w:rsidRDefault="000C7237" w:rsidP="00444876">
            <w:pPr>
              <w:keepNext/>
              <w:keepLines/>
              <w:jc w:val="right"/>
              <w:rPr>
                <w:rFonts w:eastAsia="MS Mincho"/>
              </w:rPr>
            </w:pPr>
          </w:p>
        </w:tc>
      </w:tr>
      <w:tr w:rsidR="000C7237" w:rsidRPr="00AD2E98" w:rsidTr="001E34E0">
        <w:trPr>
          <w:trHeight w:val="530"/>
          <w:jc w:val="center"/>
        </w:trPr>
        <w:tc>
          <w:tcPr>
            <w:tcW w:w="5014" w:type="dxa"/>
            <w:tcBorders>
              <w:left w:val="single" w:sz="4" w:space="0" w:color="auto"/>
            </w:tcBorders>
            <w:shd w:val="clear" w:color="auto" w:fill="auto"/>
            <w:noWrap/>
            <w:hideMark/>
          </w:tcPr>
          <w:p w:rsidR="000C7237" w:rsidRPr="00664DAC" w:rsidRDefault="000C7237" w:rsidP="000C7237">
            <w:pPr>
              <w:keepNext/>
              <w:keepLines/>
              <w:ind w:firstLineChars="100" w:firstLine="220"/>
              <w:rPr>
                <w:color w:val="000000"/>
                <w:sz w:val="22"/>
                <w:szCs w:val="22"/>
              </w:rPr>
            </w:pPr>
            <w:r w:rsidRPr="00664DAC">
              <w:rPr>
                <w:color w:val="000000"/>
                <w:sz w:val="22"/>
                <w:szCs w:val="22"/>
              </w:rPr>
              <w:t xml:space="preserve">Total </w:t>
            </w:r>
            <w:r>
              <w:rPr>
                <w:color w:val="000000"/>
                <w:sz w:val="22"/>
                <w:szCs w:val="22"/>
              </w:rPr>
              <w:t>u</w:t>
            </w:r>
            <w:r w:rsidRPr="00664DAC">
              <w:rPr>
                <w:color w:val="000000"/>
                <w:sz w:val="22"/>
                <w:szCs w:val="22"/>
              </w:rPr>
              <w:t>sed (on vehicles)</w:t>
            </w:r>
          </w:p>
        </w:tc>
        <w:tc>
          <w:tcPr>
            <w:tcW w:w="2244" w:type="dxa"/>
            <w:shd w:val="clear" w:color="auto" w:fill="auto"/>
            <w:noWrap/>
            <w:hideMark/>
          </w:tcPr>
          <w:p w:rsidR="000C7237" w:rsidRPr="008C0B2C" w:rsidRDefault="000C7237" w:rsidP="00A3499D">
            <w:pPr>
              <w:keepNext/>
              <w:keepLines/>
              <w:jc w:val="right"/>
              <w:rPr>
                <w:color w:val="000000"/>
                <w:sz w:val="22"/>
                <w:szCs w:val="22"/>
              </w:rPr>
            </w:pPr>
            <w:r w:rsidRPr="008C0B2C">
              <w:rPr>
                <w:color w:val="000000"/>
                <w:sz w:val="22"/>
                <w:szCs w:val="22"/>
              </w:rPr>
              <w:t>-</w:t>
            </w:r>
            <w:r w:rsidR="00A3499D" w:rsidRPr="008C0B2C">
              <w:rPr>
                <w:rFonts w:eastAsia="MS Mincho"/>
              </w:rPr>
              <w:t>5,226,963</w:t>
            </w:r>
          </w:p>
        </w:tc>
        <w:tc>
          <w:tcPr>
            <w:tcW w:w="1318" w:type="dxa"/>
            <w:tcBorders>
              <w:right w:val="single" w:sz="4" w:space="0" w:color="auto"/>
            </w:tcBorders>
          </w:tcPr>
          <w:p w:rsidR="000C7237" w:rsidRPr="008C0B2C" w:rsidRDefault="000C7237" w:rsidP="000D3F1D">
            <w:pPr>
              <w:keepNext/>
              <w:keepLines/>
              <w:jc w:val="right"/>
              <w:rPr>
                <w:color w:val="000000"/>
                <w:sz w:val="22"/>
                <w:szCs w:val="22"/>
              </w:rPr>
            </w:pPr>
          </w:p>
        </w:tc>
      </w:tr>
      <w:tr w:rsidR="000C7237" w:rsidRPr="00AD2E98" w:rsidTr="001E34E0">
        <w:trPr>
          <w:trHeight w:val="600"/>
          <w:jc w:val="center"/>
        </w:trPr>
        <w:tc>
          <w:tcPr>
            <w:tcW w:w="5014" w:type="dxa"/>
            <w:tcBorders>
              <w:left w:val="single" w:sz="4" w:space="0" w:color="auto"/>
            </w:tcBorders>
            <w:shd w:val="clear" w:color="auto" w:fill="auto"/>
            <w:hideMark/>
          </w:tcPr>
          <w:p w:rsidR="000C7237" w:rsidRPr="00664DAC" w:rsidRDefault="000C7237" w:rsidP="00444876">
            <w:pPr>
              <w:keepNext/>
              <w:keepLines/>
              <w:ind w:firstLineChars="100" w:firstLine="220"/>
              <w:rPr>
                <w:color w:val="000000"/>
                <w:sz w:val="22"/>
                <w:szCs w:val="22"/>
              </w:rPr>
            </w:pPr>
            <w:r w:rsidRPr="00664DAC">
              <w:rPr>
                <w:color w:val="000000"/>
                <w:sz w:val="22"/>
                <w:szCs w:val="22"/>
              </w:rPr>
              <w:t>Collected and destroyed by RMV</w:t>
            </w:r>
          </w:p>
          <w:p w:rsidR="000C7237" w:rsidRPr="00664DAC" w:rsidRDefault="000C7237" w:rsidP="00444876">
            <w:pPr>
              <w:keepNext/>
              <w:keepLines/>
              <w:ind w:firstLineChars="100" w:firstLine="220"/>
              <w:rPr>
                <w:color w:val="000000"/>
                <w:sz w:val="22"/>
                <w:szCs w:val="22"/>
              </w:rPr>
            </w:pPr>
            <w:r w:rsidRPr="00664DAC">
              <w:rPr>
                <w:color w:val="000000"/>
                <w:sz w:val="22"/>
                <w:szCs w:val="22"/>
              </w:rPr>
              <w:t>(as recorded by software)</w:t>
            </w:r>
          </w:p>
        </w:tc>
        <w:tc>
          <w:tcPr>
            <w:tcW w:w="2244" w:type="dxa"/>
            <w:tcBorders>
              <w:bottom w:val="single" w:sz="4" w:space="0" w:color="auto"/>
            </w:tcBorders>
            <w:shd w:val="clear" w:color="auto" w:fill="auto"/>
            <w:noWrap/>
            <w:hideMark/>
          </w:tcPr>
          <w:p w:rsidR="000C7237" w:rsidRPr="008C0B2C" w:rsidRDefault="000C7237" w:rsidP="00A3499D">
            <w:pPr>
              <w:keepNext/>
              <w:keepLines/>
              <w:jc w:val="right"/>
              <w:rPr>
                <w:color w:val="000000"/>
                <w:sz w:val="22"/>
                <w:szCs w:val="22"/>
              </w:rPr>
            </w:pPr>
            <w:r w:rsidRPr="008C0B2C">
              <w:rPr>
                <w:color w:val="000000"/>
                <w:sz w:val="22"/>
                <w:szCs w:val="22"/>
              </w:rPr>
              <w:t>-</w:t>
            </w:r>
            <w:r w:rsidR="00282830" w:rsidRPr="008C0B2C">
              <w:rPr>
                <w:rFonts w:eastAsia="MS Mincho"/>
              </w:rPr>
              <w:t xml:space="preserve"> </w:t>
            </w:r>
            <w:r w:rsidR="00C27576" w:rsidRPr="008C0B2C">
              <w:rPr>
                <w:rFonts w:eastAsia="MS Mincho"/>
              </w:rPr>
              <w:t>371,873</w:t>
            </w:r>
          </w:p>
        </w:tc>
        <w:tc>
          <w:tcPr>
            <w:tcW w:w="1318" w:type="dxa"/>
            <w:tcBorders>
              <w:bottom w:val="single" w:sz="4" w:space="0" w:color="auto"/>
              <w:right w:val="single" w:sz="4" w:space="0" w:color="auto"/>
            </w:tcBorders>
          </w:tcPr>
          <w:p w:rsidR="000C7237" w:rsidRPr="008C0B2C" w:rsidRDefault="000C7237" w:rsidP="00664DAC">
            <w:pPr>
              <w:keepNext/>
              <w:keepLines/>
              <w:jc w:val="right"/>
              <w:rPr>
                <w:color w:val="000000"/>
                <w:sz w:val="22"/>
                <w:szCs w:val="22"/>
              </w:rPr>
            </w:pPr>
          </w:p>
        </w:tc>
      </w:tr>
      <w:tr w:rsidR="000C7237" w:rsidRPr="00AD2E98" w:rsidTr="001E34E0">
        <w:trPr>
          <w:trHeight w:val="467"/>
          <w:jc w:val="center"/>
        </w:trPr>
        <w:tc>
          <w:tcPr>
            <w:tcW w:w="5014" w:type="dxa"/>
            <w:tcBorders>
              <w:left w:val="single" w:sz="4" w:space="0" w:color="auto"/>
            </w:tcBorders>
            <w:shd w:val="clear" w:color="auto" w:fill="auto"/>
            <w:noWrap/>
            <w:hideMark/>
          </w:tcPr>
          <w:p w:rsidR="000C7237" w:rsidRDefault="000C7237" w:rsidP="000C7237">
            <w:pPr>
              <w:keepNext/>
              <w:keepLines/>
              <w:ind w:firstLineChars="100" w:firstLine="240"/>
              <w:rPr>
                <w:color w:val="000000"/>
                <w:sz w:val="22"/>
                <w:szCs w:val="22"/>
              </w:rPr>
            </w:pPr>
            <w:r>
              <w:t>Missing compliance documents</w:t>
            </w:r>
          </w:p>
        </w:tc>
        <w:tc>
          <w:tcPr>
            <w:tcW w:w="2244" w:type="dxa"/>
            <w:tcBorders>
              <w:top w:val="single" w:sz="4" w:space="0" w:color="auto"/>
            </w:tcBorders>
            <w:shd w:val="clear" w:color="auto" w:fill="auto"/>
            <w:noWrap/>
            <w:hideMark/>
          </w:tcPr>
          <w:p w:rsidR="000C7237" w:rsidRPr="008C0B2C" w:rsidDel="00664DAC" w:rsidRDefault="00D34957" w:rsidP="001E34E0">
            <w:pPr>
              <w:keepNext/>
              <w:keepLines/>
              <w:jc w:val="right"/>
              <w:rPr>
                <w:color w:val="000000"/>
                <w:sz w:val="22"/>
                <w:szCs w:val="22"/>
              </w:rPr>
            </w:pPr>
            <w:r w:rsidRPr="008C0B2C">
              <w:rPr>
                <w:color w:val="000000"/>
                <w:sz w:val="22"/>
                <w:szCs w:val="22"/>
              </w:rPr>
              <w:t xml:space="preserve"> </w:t>
            </w:r>
            <w:r w:rsidR="00C27576" w:rsidRPr="008C0B2C">
              <w:rPr>
                <w:color w:val="000000"/>
                <w:sz w:val="22"/>
                <w:szCs w:val="22"/>
              </w:rPr>
              <w:t>30,164</w:t>
            </w:r>
          </w:p>
        </w:tc>
        <w:tc>
          <w:tcPr>
            <w:tcW w:w="1318" w:type="dxa"/>
            <w:tcBorders>
              <w:top w:val="single" w:sz="4" w:space="0" w:color="auto"/>
              <w:right w:val="single" w:sz="4" w:space="0" w:color="auto"/>
            </w:tcBorders>
          </w:tcPr>
          <w:p w:rsidR="000C7237" w:rsidRPr="008C0B2C" w:rsidDel="00664DAC" w:rsidRDefault="000C7237" w:rsidP="00444876">
            <w:pPr>
              <w:keepNext/>
              <w:keepLines/>
              <w:jc w:val="right"/>
              <w:rPr>
                <w:color w:val="000000"/>
                <w:sz w:val="22"/>
                <w:szCs w:val="22"/>
              </w:rPr>
            </w:pPr>
          </w:p>
        </w:tc>
      </w:tr>
      <w:tr w:rsidR="00AC6F99" w:rsidRPr="00AD2E98" w:rsidTr="001E34E0">
        <w:trPr>
          <w:trHeight w:val="467"/>
          <w:jc w:val="center"/>
        </w:trPr>
        <w:tc>
          <w:tcPr>
            <w:tcW w:w="5014" w:type="dxa"/>
            <w:tcBorders>
              <w:left w:val="single" w:sz="4" w:space="0" w:color="auto"/>
            </w:tcBorders>
            <w:shd w:val="clear" w:color="auto" w:fill="auto"/>
            <w:noWrap/>
            <w:hideMark/>
          </w:tcPr>
          <w:p w:rsidR="00AC6F99" w:rsidRDefault="00AC6F99" w:rsidP="000C7237">
            <w:pPr>
              <w:keepNext/>
              <w:keepLines/>
              <w:tabs>
                <w:tab w:val="left" w:pos="705"/>
              </w:tabs>
              <w:ind w:firstLineChars="100" w:firstLine="220"/>
              <w:rPr>
                <w:color w:val="000000"/>
                <w:sz w:val="22"/>
                <w:szCs w:val="22"/>
              </w:rPr>
            </w:pPr>
            <w:r>
              <w:rPr>
                <w:color w:val="000000"/>
                <w:sz w:val="22"/>
                <w:szCs w:val="22"/>
              </w:rPr>
              <w:t xml:space="preserve">       Reported stolen</w:t>
            </w:r>
          </w:p>
        </w:tc>
        <w:tc>
          <w:tcPr>
            <w:tcW w:w="2244" w:type="dxa"/>
            <w:shd w:val="clear" w:color="auto" w:fill="auto"/>
            <w:noWrap/>
            <w:hideMark/>
          </w:tcPr>
          <w:p w:rsidR="00AC6F99" w:rsidRPr="008C0B2C" w:rsidDel="00664DAC" w:rsidRDefault="00AC6F99" w:rsidP="000C7237">
            <w:pPr>
              <w:keepNext/>
              <w:keepLines/>
              <w:jc w:val="right"/>
              <w:rPr>
                <w:color w:val="000000"/>
                <w:sz w:val="22"/>
                <w:szCs w:val="22"/>
              </w:rPr>
            </w:pPr>
          </w:p>
        </w:tc>
        <w:tc>
          <w:tcPr>
            <w:tcW w:w="1318" w:type="dxa"/>
            <w:tcBorders>
              <w:right w:val="single" w:sz="4" w:space="0" w:color="auto"/>
            </w:tcBorders>
          </w:tcPr>
          <w:p w:rsidR="00AC6F99" w:rsidRPr="008C0B2C" w:rsidDel="00664DAC" w:rsidRDefault="00A3499D" w:rsidP="000C7237">
            <w:pPr>
              <w:keepNext/>
              <w:keepLines/>
              <w:jc w:val="right"/>
              <w:rPr>
                <w:color w:val="000000"/>
                <w:sz w:val="22"/>
                <w:szCs w:val="22"/>
              </w:rPr>
            </w:pPr>
            <w:r w:rsidRPr="008C0B2C">
              <w:rPr>
                <w:sz w:val="22"/>
                <w:szCs w:val="22"/>
              </w:rPr>
              <w:t>207</w:t>
            </w:r>
          </w:p>
        </w:tc>
      </w:tr>
      <w:tr w:rsidR="00AC6F99" w:rsidRPr="00AD2E98" w:rsidTr="001E34E0">
        <w:trPr>
          <w:trHeight w:val="467"/>
          <w:jc w:val="center"/>
        </w:trPr>
        <w:tc>
          <w:tcPr>
            <w:tcW w:w="5014" w:type="dxa"/>
            <w:tcBorders>
              <w:left w:val="single" w:sz="4" w:space="0" w:color="auto"/>
              <w:bottom w:val="single" w:sz="4" w:space="0" w:color="auto"/>
            </w:tcBorders>
            <w:shd w:val="clear" w:color="auto" w:fill="auto"/>
            <w:noWrap/>
            <w:hideMark/>
          </w:tcPr>
          <w:p w:rsidR="00AC6F99" w:rsidRDefault="00AC6F99" w:rsidP="000C7237">
            <w:pPr>
              <w:keepNext/>
              <w:keepLines/>
              <w:tabs>
                <w:tab w:val="left" w:pos="705"/>
              </w:tabs>
              <w:ind w:firstLineChars="100" w:firstLine="220"/>
              <w:rPr>
                <w:color w:val="000000"/>
                <w:sz w:val="22"/>
                <w:szCs w:val="22"/>
              </w:rPr>
            </w:pPr>
            <w:r>
              <w:rPr>
                <w:color w:val="000000"/>
                <w:sz w:val="22"/>
                <w:szCs w:val="22"/>
              </w:rPr>
              <w:t xml:space="preserve">       </w:t>
            </w:r>
            <w:r w:rsidRPr="00664DAC">
              <w:rPr>
                <w:color w:val="000000"/>
                <w:sz w:val="22"/>
                <w:szCs w:val="22"/>
              </w:rPr>
              <w:t>Remaining "unaccounted for"</w:t>
            </w:r>
          </w:p>
        </w:tc>
        <w:tc>
          <w:tcPr>
            <w:tcW w:w="2244" w:type="dxa"/>
            <w:tcBorders>
              <w:bottom w:val="single" w:sz="4" w:space="0" w:color="auto"/>
            </w:tcBorders>
            <w:shd w:val="clear" w:color="auto" w:fill="auto"/>
            <w:noWrap/>
            <w:hideMark/>
          </w:tcPr>
          <w:p w:rsidR="00AC6F99" w:rsidRPr="008C0B2C" w:rsidDel="00664DAC" w:rsidRDefault="00AC6F99" w:rsidP="000C7237">
            <w:pPr>
              <w:keepNext/>
              <w:keepLines/>
              <w:jc w:val="right"/>
              <w:rPr>
                <w:color w:val="000000"/>
                <w:sz w:val="22"/>
                <w:szCs w:val="22"/>
              </w:rPr>
            </w:pPr>
          </w:p>
        </w:tc>
        <w:tc>
          <w:tcPr>
            <w:tcW w:w="1318" w:type="dxa"/>
            <w:tcBorders>
              <w:bottom w:val="single" w:sz="4" w:space="0" w:color="auto"/>
              <w:right w:val="single" w:sz="4" w:space="0" w:color="auto"/>
            </w:tcBorders>
          </w:tcPr>
          <w:p w:rsidR="00AC6F99" w:rsidRPr="008C0B2C" w:rsidDel="00664DAC" w:rsidRDefault="00C27576" w:rsidP="00A3499D">
            <w:pPr>
              <w:keepNext/>
              <w:keepLines/>
              <w:jc w:val="right"/>
              <w:rPr>
                <w:color w:val="000000"/>
                <w:sz w:val="22"/>
                <w:szCs w:val="22"/>
              </w:rPr>
            </w:pPr>
            <w:r w:rsidRPr="008C0B2C">
              <w:rPr>
                <w:color w:val="000000"/>
                <w:sz w:val="22"/>
                <w:szCs w:val="22"/>
              </w:rPr>
              <w:t>29,957</w:t>
            </w:r>
          </w:p>
        </w:tc>
      </w:tr>
    </w:tbl>
    <w:p w:rsidR="007C0434" w:rsidRPr="00AD2E98" w:rsidRDefault="007C0434" w:rsidP="00820103">
      <w:pPr>
        <w:rPr>
          <w:rFonts w:eastAsia="MS Mincho"/>
          <w:highlight w:val="cyan"/>
        </w:rPr>
      </w:pPr>
    </w:p>
    <w:p w:rsidR="00417A88" w:rsidRPr="008F7F25" w:rsidRDefault="00C23476" w:rsidP="00820103">
      <w:pPr>
        <w:rPr>
          <w:rFonts w:eastAsia="MS Mincho"/>
        </w:rPr>
      </w:pPr>
      <w:r w:rsidRPr="008F7F25">
        <w:rPr>
          <w:rFonts w:eastAsia="MS Mincho"/>
        </w:rPr>
        <w:t xml:space="preserve">RMV continues to investigate and take enforcement action against stations and inspectors who are unable to account for stickers that are known to have been voided due to printing errors </w:t>
      </w:r>
      <w:r w:rsidR="008B328F" w:rsidRPr="008F7F25">
        <w:rPr>
          <w:rFonts w:eastAsia="MS Mincho"/>
        </w:rPr>
        <w:t xml:space="preserve">or mishandling </w:t>
      </w:r>
      <w:r w:rsidRPr="008F7F25">
        <w:rPr>
          <w:rFonts w:eastAsia="MS Mincho"/>
        </w:rPr>
        <w:t>damage, or otherwise voided by the station through the w</w:t>
      </w:r>
      <w:r w:rsidR="00CF65E3" w:rsidRPr="008F7F25">
        <w:rPr>
          <w:rFonts w:eastAsia="MS Mincho"/>
        </w:rPr>
        <w:t>or</w:t>
      </w:r>
      <w:r w:rsidRPr="008F7F25">
        <w:rPr>
          <w:rFonts w:eastAsia="MS Mincho"/>
        </w:rPr>
        <w:t>kstation software.</w:t>
      </w:r>
    </w:p>
    <w:p w:rsidR="003C1911" w:rsidRDefault="0087392C" w:rsidP="003F41F8">
      <w:pPr>
        <w:pStyle w:val="Heading1"/>
      </w:pPr>
      <w:r>
        <w:rPr>
          <w:rFonts w:eastAsia="MS Mincho"/>
        </w:rPr>
        <w:br w:type="page"/>
      </w:r>
      <w:bookmarkStart w:id="186" w:name="_Toc306285414"/>
      <w:bookmarkStart w:id="187" w:name="_Toc306285560"/>
      <w:bookmarkStart w:id="188" w:name="_Toc306285646"/>
      <w:bookmarkStart w:id="189" w:name="_Toc306368439"/>
      <w:bookmarkStart w:id="190" w:name="_Toc306285416"/>
      <w:bookmarkStart w:id="191" w:name="_Toc306285562"/>
      <w:bookmarkStart w:id="192" w:name="_Toc306285648"/>
      <w:bookmarkStart w:id="193" w:name="_Toc306368441"/>
      <w:bookmarkStart w:id="194" w:name="_Toc306285417"/>
      <w:bookmarkStart w:id="195" w:name="_Toc306285563"/>
      <w:bookmarkStart w:id="196" w:name="_Toc306285649"/>
      <w:bookmarkStart w:id="197" w:name="_Toc306368442"/>
      <w:bookmarkStart w:id="198" w:name="_Toc306285418"/>
      <w:bookmarkStart w:id="199" w:name="_Toc306285564"/>
      <w:bookmarkStart w:id="200" w:name="_Toc306285650"/>
      <w:bookmarkStart w:id="201" w:name="_Toc306368443"/>
      <w:bookmarkStart w:id="202" w:name="_Toc306285419"/>
      <w:bookmarkStart w:id="203" w:name="_Toc306285565"/>
      <w:bookmarkStart w:id="204" w:name="_Toc306285651"/>
      <w:bookmarkStart w:id="205" w:name="_Toc306368444"/>
      <w:bookmarkStart w:id="206" w:name="_Toc306285420"/>
      <w:bookmarkStart w:id="207" w:name="_Toc306285566"/>
      <w:bookmarkStart w:id="208" w:name="_Toc306285652"/>
      <w:bookmarkStart w:id="209" w:name="_Toc306368445"/>
      <w:bookmarkStart w:id="210" w:name="_Toc306285421"/>
      <w:bookmarkStart w:id="211" w:name="_Toc306285567"/>
      <w:bookmarkStart w:id="212" w:name="_Toc306285653"/>
      <w:bookmarkStart w:id="213" w:name="_Toc306368446"/>
      <w:bookmarkStart w:id="214" w:name="_Toc306285422"/>
      <w:bookmarkStart w:id="215" w:name="_Toc306285568"/>
      <w:bookmarkStart w:id="216" w:name="_Toc306285654"/>
      <w:bookmarkStart w:id="217" w:name="_Toc306368447"/>
      <w:bookmarkStart w:id="218" w:name="_Toc306285424"/>
      <w:bookmarkStart w:id="219" w:name="_Toc306285570"/>
      <w:bookmarkStart w:id="220" w:name="_Toc306285656"/>
      <w:bookmarkStart w:id="221" w:name="_Toc306368449"/>
      <w:bookmarkStart w:id="222" w:name="_Toc306285425"/>
      <w:bookmarkStart w:id="223" w:name="_Toc306285571"/>
      <w:bookmarkStart w:id="224" w:name="_Toc306285657"/>
      <w:bookmarkStart w:id="225" w:name="_Toc306368450"/>
      <w:bookmarkStart w:id="226" w:name="_Toc306285426"/>
      <w:bookmarkStart w:id="227" w:name="_Toc306285572"/>
      <w:bookmarkStart w:id="228" w:name="_Toc306285658"/>
      <w:bookmarkStart w:id="229" w:name="_Toc306368451"/>
      <w:bookmarkStart w:id="230" w:name="_Toc306285427"/>
      <w:bookmarkStart w:id="231" w:name="_Toc306285573"/>
      <w:bookmarkStart w:id="232" w:name="_Toc306285659"/>
      <w:bookmarkStart w:id="233" w:name="_Toc306368452"/>
      <w:bookmarkStart w:id="234" w:name="_Toc47241432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3C1911">
        <w:lastRenderedPageBreak/>
        <w:t>EMISSIONS TEST RESULTS</w:t>
      </w:r>
      <w:bookmarkEnd w:id="234"/>
    </w:p>
    <w:p w:rsidR="003C1911" w:rsidRDefault="003C1911">
      <w:pPr>
        <w:pStyle w:val="Heading2"/>
      </w:pPr>
      <w:bookmarkStart w:id="235" w:name="_Toc472414326"/>
      <w:r>
        <w:t>Emissions Tests and the Massachusetts Fleet</w:t>
      </w:r>
      <w:bookmarkEnd w:id="235"/>
    </w:p>
    <w:p w:rsidR="003C1911" w:rsidRDefault="003C1911"/>
    <w:p w:rsidR="00E1382E" w:rsidRPr="00320AE9" w:rsidRDefault="0011257A" w:rsidP="00F52D7F">
      <w:r w:rsidRPr="00320AE9">
        <w:t>T</w:t>
      </w:r>
      <w:r w:rsidR="00AB66CE" w:rsidRPr="00320AE9">
        <w:t xml:space="preserve">he Massachusetts I&amp;M </w:t>
      </w:r>
      <w:r w:rsidR="00DA5B00">
        <w:t>P</w:t>
      </w:r>
      <w:r w:rsidR="00AB66CE" w:rsidRPr="007608B9">
        <w:t xml:space="preserve">rogram administered </w:t>
      </w:r>
      <w:r w:rsidR="00280AD0" w:rsidRPr="007608B9">
        <w:t xml:space="preserve">OBD </w:t>
      </w:r>
      <w:r w:rsidR="00672E6A" w:rsidRPr="007608B9">
        <w:t xml:space="preserve">and opacity </w:t>
      </w:r>
      <w:r w:rsidR="00280AD0" w:rsidRPr="007608B9">
        <w:t>emissions tests</w:t>
      </w:r>
      <w:r w:rsidR="00E1382E" w:rsidRPr="007608B9">
        <w:t xml:space="preserve"> during all o</w:t>
      </w:r>
      <w:r w:rsidR="00E1382E" w:rsidRPr="00320AE9">
        <w:t>f</w:t>
      </w:r>
      <w:r w:rsidR="00BA49D7">
        <w:t xml:space="preserve"> </w:t>
      </w:r>
      <w:r w:rsidR="00BD1EAC">
        <w:t>2016</w:t>
      </w:r>
      <w:r w:rsidR="00782D97" w:rsidRPr="007608B9">
        <w:t>.</w:t>
      </w:r>
    </w:p>
    <w:p w:rsidR="00E1382E" w:rsidRPr="00320AE9" w:rsidRDefault="00E1382E" w:rsidP="00F52D7F"/>
    <w:p w:rsidR="00F52D7F" w:rsidRPr="00592B07" w:rsidRDefault="00E1382E" w:rsidP="00F52D7F">
      <w:r w:rsidRPr="00320AE9">
        <w:t xml:space="preserve">In </w:t>
      </w:r>
      <w:r w:rsidR="00BD1EAC" w:rsidRPr="00592B07">
        <w:t>2016</w:t>
      </w:r>
      <w:r w:rsidR="00EC4748" w:rsidRPr="00592B07">
        <w:t xml:space="preserve">, </w:t>
      </w:r>
      <w:r w:rsidR="004D1726" w:rsidRPr="00592B07">
        <w:t>186,477</w:t>
      </w:r>
      <w:r w:rsidR="00C61C64" w:rsidRPr="00592B07">
        <w:t xml:space="preserve"> </w:t>
      </w:r>
      <w:r w:rsidR="005A5146" w:rsidRPr="00592B07">
        <w:t>(</w:t>
      </w:r>
      <w:r w:rsidR="00C61C64" w:rsidRPr="00592B07">
        <w:t>5.</w:t>
      </w:r>
      <w:r w:rsidR="004D1726" w:rsidRPr="00592B07">
        <w:t>2</w:t>
      </w:r>
      <w:r w:rsidR="00C61C64" w:rsidRPr="00592B07">
        <w:t>%</w:t>
      </w:r>
      <w:r w:rsidR="00AC27EC" w:rsidRPr="00592B07">
        <w:t>) of</w:t>
      </w:r>
      <w:r w:rsidR="00384359" w:rsidRPr="00592B07">
        <w:t xml:space="preserve"> the </w:t>
      </w:r>
      <w:r w:rsidR="004D1726" w:rsidRPr="00592B07">
        <w:t>3,557,832</w:t>
      </w:r>
      <w:r w:rsidR="00C61C64" w:rsidRPr="00592B07">
        <w:t xml:space="preserve"> </w:t>
      </w:r>
      <w:r w:rsidR="00952C7A" w:rsidRPr="00592B07">
        <w:t>unique</w:t>
      </w:r>
      <w:r w:rsidR="00EC4748" w:rsidRPr="00592B07">
        <w:t xml:space="preserve"> </w:t>
      </w:r>
      <w:r w:rsidRPr="00592B07">
        <w:t>non</w:t>
      </w:r>
      <w:r w:rsidR="005F4832" w:rsidRPr="00592B07">
        <w:t>-</w:t>
      </w:r>
      <w:r w:rsidRPr="00592B07">
        <w:t>diesel (gasoline</w:t>
      </w:r>
      <w:r w:rsidR="00590AA0" w:rsidRPr="00592B07">
        <w:t>,</w:t>
      </w:r>
      <w:r w:rsidR="00BF1521" w:rsidRPr="00592B07">
        <w:t xml:space="preserve"> natural gas</w:t>
      </w:r>
      <w:r w:rsidR="00590AA0" w:rsidRPr="00592B07">
        <w:t>, etc.</w:t>
      </w:r>
      <w:r w:rsidRPr="00592B07">
        <w:t xml:space="preserve">) </w:t>
      </w:r>
      <w:r w:rsidR="005F4832" w:rsidRPr="00592B07">
        <w:t xml:space="preserve">vehicles receiving initial </w:t>
      </w:r>
      <w:r w:rsidRPr="00592B07">
        <w:t xml:space="preserve">OBD </w:t>
      </w:r>
      <w:r w:rsidR="005F4832" w:rsidRPr="00592B07">
        <w:t>tests failed their initial tests.  Of the</w:t>
      </w:r>
      <w:r w:rsidR="002A7A8D" w:rsidRPr="00592B07">
        <w:t xml:space="preserve"> </w:t>
      </w:r>
      <w:r w:rsidR="003E7E98" w:rsidRPr="00592B07">
        <w:t>37,497</w:t>
      </w:r>
      <w:r w:rsidR="00C61C64" w:rsidRPr="00592B07">
        <w:t xml:space="preserve"> </w:t>
      </w:r>
      <w:r w:rsidR="00AC27EC" w:rsidRPr="00592B07">
        <w:t>diesel</w:t>
      </w:r>
      <w:r w:rsidR="005F4832" w:rsidRPr="00592B07">
        <w:t xml:space="preserve"> vehicles receiving an initial </w:t>
      </w:r>
      <w:r w:rsidRPr="00592B07">
        <w:t xml:space="preserve">OBD </w:t>
      </w:r>
      <w:r w:rsidR="005F4832" w:rsidRPr="00592B07">
        <w:t xml:space="preserve">test, </w:t>
      </w:r>
      <w:r w:rsidR="003E7E98" w:rsidRPr="00592B07">
        <w:t>3,805</w:t>
      </w:r>
      <w:r w:rsidR="00C61C64" w:rsidRPr="00592B07">
        <w:t xml:space="preserve"> (10.</w:t>
      </w:r>
      <w:r w:rsidR="003E7E98" w:rsidRPr="00592B07">
        <w:t>1</w:t>
      </w:r>
      <w:r w:rsidR="00C61C64" w:rsidRPr="00592B07">
        <w:t>%)</w:t>
      </w:r>
      <w:r w:rsidR="003E7E98" w:rsidRPr="00592B07">
        <w:t xml:space="preserve"> </w:t>
      </w:r>
      <w:r w:rsidR="00AC27EC" w:rsidRPr="00592B07">
        <w:t>failed</w:t>
      </w:r>
      <w:r w:rsidR="005F4832" w:rsidRPr="00592B07">
        <w:t xml:space="preserve"> their initial tests.  </w:t>
      </w:r>
      <w:r w:rsidR="00AC27EC" w:rsidRPr="00592B07">
        <w:t xml:space="preserve">Of </w:t>
      </w:r>
      <w:r w:rsidR="003E7E98" w:rsidRPr="00592B07">
        <w:t>92,731</w:t>
      </w:r>
      <w:r w:rsidR="00C61C64" w:rsidRPr="00592B07">
        <w:t xml:space="preserve"> </w:t>
      </w:r>
      <w:r w:rsidR="00384359" w:rsidRPr="00592B07">
        <w:t xml:space="preserve">diesel vehicles receiving an initial </w:t>
      </w:r>
      <w:r w:rsidR="00921142" w:rsidRPr="00592B07">
        <w:t xml:space="preserve">opacity </w:t>
      </w:r>
      <w:r w:rsidR="00384359" w:rsidRPr="00592B07">
        <w:t>test</w:t>
      </w:r>
      <w:r w:rsidR="00AC27EC" w:rsidRPr="00592B07">
        <w:t xml:space="preserve">, </w:t>
      </w:r>
      <w:r w:rsidR="003E7E98" w:rsidRPr="00592B07">
        <w:t>1,515</w:t>
      </w:r>
      <w:r w:rsidR="00C61C64" w:rsidRPr="00592B07">
        <w:t xml:space="preserve"> (1.</w:t>
      </w:r>
      <w:r w:rsidR="003E7E98" w:rsidRPr="00592B07">
        <w:t>6</w:t>
      </w:r>
      <w:r w:rsidR="00C61C64" w:rsidRPr="00592B07">
        <w:t xml:space="preserve">%) </w:t>
      </w:r>
      <w:r w:rsidR="00384359" w:rsidRPr="00592B07">
        <w:t xml:space="preserve">failed their initial </w:t>
      </w:r>
      <w:r w:rsidR="00921142" w:rsidRPr="00592B07">
        <w:t xml:space="preserve">opacity </w:t>
      </w:r>
      <w:r w:rsidR="00384359" w:rsidRPr="00592B07">
        <w:t>tests.</w:t>
      </w:r>
      <w:r w:rsidR="00B17303" w:rsidRPr="00592B07">
        <w:t xml:space="preserve">  </w:t>
      </w:r>
      <w:r w:rsidR="00F52D7F" w:rsidRPr="00592B07">
        <w:t xml:space="preserve">The Massachusetts Program requires that </w:t>
      </w:r>
      <w:r w:rsidR="00A96DCF" w:rsidRPr="00592B07">
        <w:t>failing</w:t>
      </w:r>
      <w:r w:rsidR="00F52D7F" w:rsidRPr="00592B07">
        <w:t xml:space="preserve"> vehicle</w:t>
      </w:r>
      <w:r w:rsidR="00A96DCF" w:rsidRPr="00592B07">
        <w:t>s</w:t>
      </w:r>
      <w:r w:rsidR="00F52D7F" w:rsidRPr="00592B07">
        <w:t xml:space="preserve"> be repaired and re-tested within 60 days of failing </w:t>
      </w:r>
      <w:r w:rsidR="002E0B9B" w:rsidRPr="00592B07">
        <w:t xml:space="preserve">their initial emissions </w:t>
      </w:r>
      <w:r w:rsidR="00630D2B" w:rsidRPr="00592B07">
        <w:t>test.</w:t>
      </w:r>
    </w:p>
    <w:p w:rsidR="003C1911" w:rsidRPr="00592B07" w:rsidRDefault="003C1911">
      <w:pPr>
        <w:pStyle w:val="IndexHeading"/>
      </w:pPr>
    </w:p>
    <w:p w:rsidR="003C1911" w:rsidRPr="00592B07" w:rsidRDefault="003C1911">
      <w:r w:rsidRPr="00592B07">
        <w:t xml:space="preserve">Table </w:t>
      </w:r>
      <w:r w:rsidR="00BB1140" w:rsidRPr="00592B07">
        <w:t xml:space="preserve">16 </w:t>
      </w:r>
      <w:r w:rsidRPr="00592B07">
        <w:t xml:space="preserve">summarizes the failure rates for initial </w:t>
      </w:r>
      <w:r w:rsidR="00B17303" w:rsidRPr="00592B07">
        <w:t xml:space="preserve">OBD </w:t>
      </w:r>
      <w:r w:rsidRPr="00592B07">
        <w:t xml:space="preserve">tests in Massachusetts in </w:t>
      </w:r>
      <w:r w:rsidR="00BD1EAC" w:rsidRPr="00592B07">
        <w:t>2016</w:t>
      </w:r>
      <w:r w:rsidRPr="00592B07">
        <w:t>:</w:t>
      </w:r>
    </w:p>
    <w:p w:rsidR="003C1911" w:rsidRPr="00592B07" w:rsidRDefault="003C1911"/>
    <w:p w:rsidR="003C1911" w:rsidRPr="00592B07" w:rsidRDefault="00BD1EAC" w:rsidP="00846A6F">
      <w:pPr>
        <w:pStyle w:val="Heading9"/>
        <w:keepNext/>
        <w:keepLines/>
        <w:ind w:left="0"/>
      </w:pPr>
      <w:bookmarkStart w:id="236" w:name="_Toc472414339"/>
      <w:r w:rsidRPr="00592B07">
        <w:t>2016</w:t>
      </w:r>
      <w:r w:rsidR="006F1AB1" w:rsidRPr="00592B07">
        <w:t xml:space="preserve"> </w:t>
      </w:r>
      <w:r w:rsidR="003C1911" w:rsidRPr="00592B07">
        <w:t xml:space="preserve">Failure Rate for Initial </w:t>
      </w:r>
      <w:r w:rsidR="00B16846" w:rsidRPr="00592B07">
        <w:t>Emissions Tests by Test Type and Fuel</w:t>
      </w:r>
      <w:bookmarkEnd w:id="236"/>
      <w:r w:rsidR="00846A6F" w:rsidRPr="00592B07">
        <w:br/>
      </w:r>
    </w:p>
    <w:p w:rsidR="00B16846" w:rsidRPr="00592B07" w:rsidRDefault="00B16846" w:rsidP="00B16846">
      <w:pPr>
        <w:tabs>
          <w:tab w:val="left" w:pos="2070"/>
        </w:tabs>
      </w:pPr>
    </w:p>
    <w:tbl>
      <w:tblPr>
        <w:tblW w:w="0" w:type="auto"/>
        <w:jc w:val="center"/>
        <w:tblBorders>
          <w:top w:val="single" w:sz="12" w:space="0" w:color="008000"/>
          <w:bottom w:val="single" w:sz="12" w:space="0" w:color="008000"/>
        </w:tblBorders>
        <w:tblLayout w:type="fixed"/>
        <w:tblLook w:val="01E0" w:firstRow="1" w:lastRow="1" w:firstColumn="1" w:lastColumn="1" w:noHBand="0" w:noVBand="0"/>
      </w:tblPr>
      <w:tblGrid>
        <w:gridCol w:w="3438"/>
        <w:gridCol w:w="1980"/>
      </w:tblGrid>
      <w:tr w:rsidR="00B16846" w:rsidRPr="00592B07" w:rsidTr="00B16846">
        <w:trPr>
          <w:jc w:val="center"/>
        </w:trPr>
        <w:tc>
          <w:tcPr>
            <w:tcW w:w="3438" w:type="dxa"/>
            <w:tcBorders>
              <w:bottom w:val="single" w:sz="12" w:space="0" w:color="008000"/>
            </w:tcBorders>
            <w:shd w:val="clear" w:color="auto" w:fill="auto"/>
          </w:tcPr>
          <w:p w:rsidR="00B16846" w:rsidRPr="00592B07" w:rsidRDefault="00630D2B" w:rsidP="00B16846">
            <w:pPr>
              <w:tabs>
                <w:tab w:val="left" w:pos="2070"/>
              </w:tabs>
              <w:rPr>
                <w:b/>
              </w:rPr>
            </w:pPr>
            <w:r w:rsidRPr="00592B07">
              <w:rPr>
                <w:b/>
              </w:rPr>
              <w:t>Test Type</w:t>
            </w:r>
            <w:r w:rsidR="00B16846" w:rsidRPr="00592B07">
              <w:rPr>
                <w:b/>
              </w:rPr>
              <w:tab/>
              <w:t>Fuel</w:t>
            </w:r>
          </w:p>
        </w:tc>
        <w:tc>
          <w:tcPr>
            <w:tcW w:w="1980" w:type="dxa"/>
            <w:tcBorders>
              <w:bottom w:val="single" w:sz="12" w:space="0" w:color="008000"/>
            </w:tcBorders>
            <w:shd w:val="clear" w:color="auto" w:fill="auto"/>
          </w:tcPr>
          <w:p w:rsidR="00B16846" w:rsidRPr="00592B07" w:rsidRDefault="00B16846" w:rsidP="00B16846">
            <w:pPr>
              <w:tabs>
                <w:tab w:val="left" w:pos="2070"/>
              </w:tabs>
              <w:jc w:val="center"/>
              <w:rPr>
                <w:b/>
              </w:rPr>
            </w:pPr>
            <w:r w:rsidRPr="00592B07">
              <w:rPr>
                <w:b/>
              </w:rPr>
              <w:t>Failure Rate</w:t>
            </w:r>
          </w:p>
        </w:tc>
      </w:tr>
      <w:tr w:rsidR="00B16846" w:rsidRPr="00592B07" w:rsidTr="00B16846">
        <w:trPr>
          <w:trHeight w:val="507"/>
          <w:jc w:val="center"/>
        </w:trPr>
        <w:tc>
          <w:tcPr>
            <w:tcW w:w="3438" w:type="dxa"/>
            <w:tcBorders>
              <w:top w:val="single" w:sz="12" w:space="0" w:color="008000"/>
              <w:bottom w:val="single" w:sz="6" w:space="0" w:color="008000"/>
            </w:tcBorders>
            <w:shd w:val="clear" w:color="auto" w:fill="auto"/>
            <w:vAlign w:val="center"/>
          </w:tcPr>
          <w:p w:rsidR="00B16846" w:rsidRPr="00592B07" w:rsidRDefault="00B16846" w:rsidP="00B16846">
            <w:pPr>
              <w:tabs>
                <w:tab w:val="left" w:pos="2070"/>
              </w:tabs>
            </w:pPr>
            <w:r w:rsidRPr="00592B07">
              <w:t>Opacity</w:t>
            </w:r>
            <w:r w:rsidRPr="00592B07">
              <w:tab/>
              <w:t>Diesel</w:t>
            </w:r>
          </w:p>
        </w:tc>
        <w:tc>
          <w:tcPr>
            <w:tcW w:w="1980" w:type="dxa"/>
            <w:tcBorders>
              <w:top w:val="single" w:sz="12" w:space="0" w:color="008000"/>
              <w:bottom w:val="single" w:sz="6" w:space="0" w:color="008000"/>
            </w:tcBorders>
            <w:shd w:val="clear" w:color="auto" w:fill="auto"/>
            <w:vAlign w:val="center"/>
          </w:tcPr>
          <w:p w:rsidR="00B16846" w:rsidRPr="00592B07" w:rsidRDefault="00C61C64" w:rsidP="003E7E98">
            <w:pPr>
              <w:tabs>
                <w:tab w:val="left" w:pos="2070"/>
              </w:tabs>
              <w:jc w:val="center"/>
            </w:pPr>
            <w:r w:rsidRPr="00592B07">
              <w:t>1.</w:t>
            </w:r>
            <w:r w:rsidR="003E7E98" w:rsidRPr="00592B07">
              <w:t>6</w:t>
            </w:r>
            <w:r w:rsidR="004C7A30" w:rsidRPr="00592B07">
              <w:t>%</w:t>
            </w:r>
          </w:p>
        </w:tc>
      </w:tr>
      <w:tr w:rsidR="00B16846" w:rsidRPr="00592B07" w:rsidTr="00B16846">
        <w:trPr>
          <w:trHeight w:val="507"/>
          <w:jc w:val="center"/>
        </w:trPr>
        <w:tc>
          <w:tcPr>
            <w:tcW w:w="3438" w:type="dxa"/>
            <w:tcBorders>
              <w:top w:val="single" w:sz="6" w:space="0" w:color="008000"/>
              <w:bottom w:val="nil"/>
            </w:tcBorders>
            <w:shd w:val="clear" w:color="auto" w:fill="auto"/>
            <w:vAlign w:val="center"/>
          </w:tcPr>
          <w:p w:rsidR="00B16846" w:rsidRPr="00592B07" w:rsidRDefault="00B16846" w:rsidP="00B16846">
            <w:pPr>
              <w:tabs>
                <w:tab w:val="left" w:pos="2070"/>
              </w:tabs>
            </w:pPr>
            <w:r w:rsidRPr="00592B07">
              <w:t>OBD</w:t>
            </w:r>
            <w:r w:rsidRPr="00592B07">
              <w:tab/>
              <w:t>Non-Diesel</w:t>
            </w:r>
          </w:p>
        </w:tc>
        <w:tc>
          <w:tcPr>
            <w:tcW w:w="1980" w:type="dxa"/>
            <w:tcBorders>
              <w:top w:val="single" w:sz="6" w:space="0" w:color="008000"/>
              <w:bottom w:val="nil"/>
            </w:tcBorders>
            <w:shd w:val="clear" w:color="auto" w:fill="auto"/>
            <w:vAlign w:val="center"/>
          </w:tcPr>
          <w:p w:rsidR="00B16846" w:rsidRPr="00592B07" w:rsidRDefault="00C61C64" w:rsidP="003E7E98">
            <w:pPr>
              <w:tabs>
                <w:tab w:val="left" w:pos="2070"/>
              </w:tabs>
              <w:jc w:val="center"/>
            </w:pPr>
            <w:r w:rsidRPr="00592B07">
              <w:t>5.</w:t>
            </w:r>
            <w:r w:rsidR="003E7E98" w:rsidRPr="00592B07">
              <w:t>2</w:t>
            </w:r>
            <w:r w:rsidR="004C7A30" w:rsidRPr="00592B07">
              <w:t>%</w:t>
            </w:r>
          </w:p>
        </w:tc>
      </w:tr>
      <w:tr w:rsidR="00B16846" w:rsidRPr="00592B07" w:rsidTr="00B16846">
        <w:trPr>
          <w:trHeight w:val="540"/>
          <w:jc w:val="center"/>
        </w:trPr>
        <w:tc>
          <w:tcPr>
            <w:tcW w:w="3438" w:type="dxa"/>
            <w:tcBorders>
              <w:top w:val="nil"/>
              <w:bottom w:val="single" w:sz="6" w:space="0" w:color="008000"/>
            </w:tcBorders>
            <w:shd w:val="clear" w:color="auto" w:fill="auto"/>
            <w:vAlign w:val="center"/>
          </w:tcPr>
          <w:p w:rsidR="00B16846" w:rsidRPr="00592B07" w:rsidRDefault="00B16846" w:rsidP="00B16846">
            <w:pPr>
              <w:tabs>
                <w:tab w:val="left" w:pos="2070"/>
              </w:tabs>
            </w:pPr>
            <w:r w:rsidRPr="00592B07">
              <w:t>OBD</w:t>
            </w:r>
            <w:r w:rsidRPr="00592B07">
              <w:tab/>
              <w:t>Diesel</w:t>
            </w:r>
          </w:p>
        </w:tc>
        <w:tc>
          <w:tcPr>
            <w:tcW w:w="1980" w:type="dxa"/>
            <w:tcBorders>
              <w:top w:val="nil"/>
              <w:bottom w:val="single" w:sz="6" w:space="0" w:color="008000"/>
            </w:tcBorders>
            <w:shd w:val="clear" w:color="auto" w:fill="auto"/>
            <w:vAlign w:val="center"/>
          </w:tcPr>
          <w:p w:rsidR="00B16846" w:rsidRPr="00592B07" w:rsidRDefault="00C61C64" w:rsidP="003E7E98">
            <w:pPr>
              <w:tabs>
                <w:tab w:val="left" w:pos="2070"/>
              </w:tabs>
              <w:jc w:val="center"/>
            </w:pPr>
            <w:r w:rsidRPr="00592B07">
              <w:t>10.</w:t>
            </w:r>
            <w:r w:rsidR="003E7E98" w:rsidRPr="00592B07">
              <w:t>1</w:t>
            </w:r>
            <w:r w:rsidR="004C7A30" w:rsidRPr="00592B07">
              <w:t>%</w:t>
            </w:r>
          </w:p>
        </w:tc>
      </w:tr>
      <w:tr w:rsidR="00B16846" w:rsidRPr="00592B07" w:rsidTr="00B16846">
        <w:trPr>
          <w:jc w:val="center"/>
        </w:trPr>
        <w:tc>
          <w:tcPr>
            <w:tcW w:w="3438" w:type="dxa"/>
            <w:tcBorders>
              <w:top w:val="single" w:sz="6" w:space="0" w:color="008000"/>
              <w:bottom w:val="single" w:sz="6" w:space="0" w:color="008000"/>
            </w:tcBorders>
            <w:shd w:val="clear" w:color="auto" w:fill="auto"/>
          </w:tcPr>
          <w:p w:rsidR="00B16846" w:rsidRPr="00592B07" w:rsidRDefault="00630D2B" w:rsidP="00B16846">
            <w:pPr>
              <w:tabs>
                <w:tab w:val="left" w:pos="2070"/>
              </w:tabs>
            </w:pPr>
            <w:r w:rsidRPr="00592B07">
              <w:t>All Initial</w:t>
            </w:r>
          </w:p>
          <w:p w:rsidR="00B16846" w:rsidRPr="00592B07" w:rsidRDefault="00B16846" w:rsidP="00B16846">
            <w:pPr>
              <w:tabs>
                <w:tab w:val="left" w:pos="2070"/>
              </w:tabs>
            </w:pPr>
            <w:r w:rsidRPr="00592B07">
              <w:t>OBD Tests</w:t>
            </w:r>
          </w:p>
        </w:tc>
        <w:tc>
          <w:tcPr>
            <w:tcW w:w="1980" w:type="dxa"/>
            <w:tcBorders>
              <w:top w:val="single" w:sz="6" w:space="0" w:color="008000"/>
              <w:bottom w:val="single" w:sz="6" w:space="0" w:color="008000"/>
            </w:tcBorders>
            <w:shd w:val="clear" w:color="auto" w:fill="auto"/>
            <w:vAlign w:val="center"/>
          </w:tcPr>
          <w:p w:rsidR="00B16846" w:rsidRPr="00592B07" w:rsidRDefault="00C61C64" w:rsidP="003E7E98">
            <w:pPr>
              <w:tabs>
                <w:tab w:val="left" w:pos="2070"/>
              </w:tabs>
              <w:jc w:val="center"/>
            </w:pPr>
            <w:r w:rsidRPr="00592B07">
              <w:t>5.</w:t>
            </w:r>
            <w:r w:rsidR="003E7E98" w:rsidRPr="00592B07">
              <w:t>3</w:t>
            </w:r>
            <w:r w:rsidR="004C7A30" w:rsidRPr="00592B07">
              <w:t>%</w:t>
            </w:r>
          </w:p>
        </w:tc>
      </w:tr>
      <w:tr w:rsidR="00B16846" w:rsidRPr="00592B07" w:rsidTr="00B16846">
        <w:trPr>
          <w:trHeight w:val="510"/>
          <w:jc w:val="center"/>
        </w:trPr>
        <w:tc>
          <w:tcPr>
            <w:tcW w:w="3438" w:type="dxa"/>
            <w:tcBorders>
              <w:top w:val="single" w:sz="12" w:space="0" w:color="008000"/>
              <w:bottom w:val="single" w:sz="12" w:space="0" w:color="008000"/>
            </w:tcBorders>
            <w:shd w:val="clear" w:color="auto" w:fill="auto"/>
            <w:vAlign w:val="center"/>
          </w:tcPr>
          <w:p w:rsidR="00B16846" w:rsidRPr="00592B07" w:rsidRDefault="00630D2B" w:rsidP="00B16846">
            <w:pPr>
              <w:tabs>
                <w:tab w:val="left" w:pos="2070"/>
              </w:tabs>
            </w:pPr>
            <w:r w:rsidRPr="00592B07">
              <w:t>All Initial</w:t>
            </w:r>
          </w:p>
          <w:p w:rsidR="00B16846" w:rsidRPr="00592B07" w:rsidRDefault="00B16846" w:rsidP="00B16846">
            <w:pPr>
              <w:tabs>
                <w:tab w:val="left" w:pos="2070"/>
              </w:tabs>
            </w:pPr>
            <w:r w:rsidRPr="00592B07">
              <w:t>Emissions Tests</w:t>
            </w:r>
          </w:p>
        </w:tc>
        <w:tc>
          <w:tcPr>
            <w:tcW w:w="1980" w:type="dxa"/>
            <w:tcBorders>
              <w:top w:val="single" w:sz="12" w:space="0" w:color="008000"/>
              <w:bottom w:val="single" w:sz="12" w:space="0" w:color="008000"/>
            </w:tcBorders>
            <w:shd w:val="clear" w:color="auto" w:fill="auto"/>
            <w:vAlign w:val="center"/>
          </w:tcPr>
          <w:p w:rsidR="00B16846" w:rsidRPr="00592B07" w:rsidRDefault="00C61C64" w:rsidP="003E7E98">
            <w:pPr>
              <w:tabs>
                <w:tab w:val="left" w:pos="2070"/>
              </w:tabs>
              <w:jc w:val="center"/>
            </w:pPr>
            <w:r w:rsidRPr="00592B07">
              <w:t>5.</w:t>
            </w:r>
            <w:r w:rsidR="003E7E98" w:rsidRPr="00592B07">
              <w:t>2</w:t>
            </w:r>
            <w:r w:rsidR="00E62A98" w:rsidRPr="00592B07">
              <w:t>%</w:t>
            </w:r>
          </w:p>
        </w:tc>
      </w:tr>
    </w:tbl>
    <w:p w:rsidR="00B16846" w:rsidRPr="00592B07" w:rsidRDefault="00B16846" w:rsidP="00B16846">
      <w:pPr>
        <w:spacing w:after="200" w:line="276" w:lineRule="auto"/>
        <w:rPr>
          <w:rFonts w:ascii="Calibri" w:eastAsia="Calibri" w:hAnsi="Calibri"/>
          <w:sz w:val="22"/>
          <w:szCs w:val="22"/>
        </w:rPr>
      </w:pPr>
    </w:p>
    <w:p w:rsidR="003C1911" w:rsidRPr="00592B07" w:rsidRDefault="001B24C5">
      <w:r w:rsidRPr="00592B07">
        <w:t>Of the init</w:t>
      </w:r>
      <w:r w:rsidR="00BF1521" w:rsidRPr="00592B07">
        <w:t>i</w:t>
      </w:r>
      <w:r w:rsidRPr="00592B07">
        <w:t xml:space="preserve">al </w:t>
      </w:r>
      <w:r w:rsidR="00AF19FE" w:rsidRPr="00592B07">
        <w:t>emissions</w:t>
      </w:r>
      <w:r w:rsidRPr="00592B07">
        <w:t xml:space="preserve"> test failures, please </w:t>
      </w:r>
      <w:r w:rsidR="003C1911" w:rsidRPr="00592B07">
        <w:t>note</w:t>
      </w:r>
      <w:r w:rsidR="00630D2B" w:rsidRPr="00592B07">
        <w:t>:</w:t>
      </w:r>
    </w:p>
    <w:p w:rsidR="003C1911" w:rsidRPr="00592B07" w:rsidRDefault="003C1911"/>
    <w:p w:rsidR="003C1911" w:rsidRPr="00592B07" w:rsidRDefault="006C39A1" w:rsidP="00821D6D">
      <w:pPr>
        <w:numPr>
          <w:ilvl w:val="0"/>
          <w:numId w:val="2"/>
        </w:numPr>
      </w:pPr>
      <w:r w:rsidRPr="00592B07">
        <w:t>Approximate</w:t>
      </w:r>
      <w:r w:rsidR="00A5595B" w:rsidRPr="00592B07">
        <w:t xml:space="preserve">ly </w:t>
      </w:r>
      <w:r w:rsidR="00C61C64" w:rsidRPr="00592B07">
        <w:t>96.</w:t>
      </w:r>
      <w:r w:rsidR="00592B07" w:rsidRPr="00592B07">
        <w:t>7</w:t>
      </w:r>
      <w:r w:rsidR="00004799" w:rsidRPr="00592B07">
        <w:t>%</w:t>
      </w:r>
      <w:r w:rsidR="00C85880" w:rsidRPr="00592B07">
        <w:t xml:space="preserve"> </w:t>
      </w:r>
      <w:r w:rsidR="00A5595B" w:rsidRPr="00592B07">
        <w:t xml:space="preserve">of </w:t>
      </w:r>
      <w:r w:rsidR="00C81876" w:rsidRPr="00592B07">
        <w:t>retested</w:t>
      </w:r>
      <w:r w:rsidR="003C1911" w:rsidRPr="00592B07">
        <w:t xml:space="preserve"> vehicles</w:t>
      </w:r>
      <w:r w:rsidR="00D634DB" w:rsidRPr="00592B07">
        <w:t xml:space="preserve"> </w:t>
      </w:r>
      <w:r w:rsidR="003C1911" w:rsidRPr="00592B07">
        <w:t>passed</w:t>
      </w:r>
      <w:r w:rsidR="00D634DB" w:rsidRPr="00592B07">
        <w:t xml:space="preserve"> </w:t>
      </w:r>
      <w:r w:rsidR="00C81876" w:rsidRPr="00592B07">
        <w:t xml:space="preserve">the </w:t>
      </w:r>
      <w:r w:rsidR="00782D97" w:rsidRPr="00592B07">
        <w:t>retest</w:t>
      </w:r>
      <w:r w:rsidR="00613034" w:rsidRPr="00592B07">
        <w:t>.</w:t>
      </w:r>
    </w:p>
    <w:p w:rsidR="00C81876" w:rsidRPr="00E75D8C" w:rsidRDefault="00592B07" w:rsidP="00821D6D">
      <w:pPr>
        <w:numPr>
          <w:ilvl w:val="0"/>
          <w:numId w:val="2"/>
        </w:numPr>
      </w:pPr>
      <w:r w:rsidRPr="00592B07">
        <w:t>27,359</w:t>
      </w:r>
      <w:r w:rsidR="00C61C64" w:rsidRPr="00592B07">
        <w:t xml:space="preserve"> (</w:t>
      </w:r>
      <w:r w:rsidRPr="00592B07">
        <w:t>14.4</w:t>
      </w:r>
      <w:r w:rsidR="00C61C64" w:rsidRPr="00592B07">
        <w:t xml:space="preserve">%) </w:t>
      </w:r>
      <w:r w:rsidR="001B24C5" w:rsidRPr="00592B07">
        <w:t xml:space="preserve">of </w:t>
      </w:r>
      <w:r w:rsidR="007E6926" w:rsidRPr="00592B07">
        <w:t xml:space="preserve">the </w:t>
      </w:r>
      <w:r w:rsidR="001B24C5" w:rsidRPr="00592B07">
        <w:t xml:space="preserve">vehicles </w:t>
      </w:r>
      <w:r w:rsidR="00D634DB" w:rsidRPr="00592B07">
        <w:t>that failed</w:t>
      </w:r>
      <w:r w:rsidR="001B24C5" w:rsidRPr="00592B07">
        <w:t xml:space="preserve"> an initial </w:t>
      </w:r>
      <w:r w:rsidR="00D672C9" w:rsidRPr="00592B07">
        <w:t xml:space="preserve">OBD </w:t>
      </w:r>
      <w:r w:rsidR="001B24C5" w:rsidRPr="00592B07">
        <w:t>test</w:t>
      </w:r>
      <w:r w:rsidR="00D634DB" w:rsidRPr="00E75D8C">
        <w:t xml:space="preserve"> and were still registered in Massachusetts </w:t>
      </w:r>
      <w:r w:rsidR="000044C1" w:rsidRPr="00E75D8C">
        <w:t>had not</w:t>
      </w:r>
      <w:r w:rsidR="0011257A" w:rsidRPr="00E75D8C">
        <w:t xml:space="preserve"> passed a retest</w:t>
      </w:r>
      <w:r w:rsidR="00D634DB" w:rsidRPr="00E75D8C">
        <w:t xml:space="preserve">, </w:t>
      </w:r>
      <w:r w:rsidR="0011257A" w:rsidRPr="00E75D8C">
        <w:t>obtained a waiver</w:t>
      </w:r>
      <w:r w:rsidR="0069389D">
        <w:t>,</w:t>
      </w:r>
      <w:r w:rsidR="00D634DB" w:rsidRPr="00E75D8C">
        <w:t xml:space="preserve"> or been granted a hardship extension</w:t>
      </w:r>
      <w:r w:rsidR="00C81876" w:rsidRPr="00E75D8C">
        <w:t xml:space="preserve"> by March 31, </w:t>
      </w:r>
      <w:r w:rsidR="006D4F11" w:rsidRPr="00E75D8C">
        <w:t>201</w:t>
      </w:r>
      <w:r w:rsidR="006D4F11">
        <w:t>7</w:t>
      </w:r>
      <w:r w:rsidR="00D634DB" w:rsidRPr="00E75D8C">
        <w:t>.</w:t>
      </w:r>
      <w:r w:rsidR="00CA30A9" w:rsidRPr="00E75D8C">
        <w:rPr>
          <w:rStyle w:val="FootnoteReference"/>
        </w:rPr>
        <w:footnoteReference w:id="11"/>
      </w:r>
    </w:p>
    <w:p w:rsidR="00384359" w:rsidRPr="006C39A1" w:rsidRDefault="00A74288" w:rsidP="00821D6D">
      <w:pPr>
        <w:numPr>
          <w:ilvl w:val="0"/>
          <w:numId w:val="2"/>
        </w:numPr>
      </w:pPr>
      <w:r w:rsidRPr="00A74288">
        <w:t xml:space="preserve">Five </w:t>
      </w:r>
      <w:r w:rsidR="00C85880" w:rsidRPr="00A74288">
        <w:t>w</w:t>
      </w:r>
      <w:r w:rsidR="00384359" w:rsidRPr="00A74288">
        <w:t>aivers</w:t>
      </w:r>
      <w:r w:rsidR="00384359" w:rsidRPr="00E75D8C">
        <w:t xml:space="preserve"> and </w:t>
      </w:r>
      <w:r w:rsidR="00430DEF" w:rsidRPr="00430DEF">
        <w:t xml:space="preserve">31 </w:t>
      </w:r>
      <w:r w:rsidR="00C85880" w:rsidRPr="00430DEF">
        <w:t>h</w:t>
      </w:r>
      <w:r w:rsidR="00384359" w:rsidRPr="00430DEF">
        <w:t>ardship</w:t>
      </w:r>
      <w:r w:rsidR="00384359" w:rsidRPr="009C2348">
        <w:t xml:space="preserve"> extensions were granted (</w:t>
      </w:r>
      <w:r w:rsidR="00384359" w:rsidRPr="006A4AC9">
        <w:t xml:space="preserve">less </w:t>
      </w:r>
      <w:r w:rsidR="00AC27EC" w:rsidRPr="006A4AC9">
        <w:t>than 0.</w:t>
      </w:r>
      <w:r w:rsidR="00AB7CA6" w:rsidRPr="006A4AC9">
        <w:t>1</w:t>
      </w:r>
      <w:r w:rsidR="00C85233" w:rsidRPr="006A4AC9">
        <w:t>%</w:t>
      </w:r>
      <w:r w:rsidR="00C85233" w:rsidRPr="007608B9">
        <w:t xml:space="preserve"> </w:t>
      </w:r>
      <w:r w:rsidR="00384359" w:rsidRPr="007608B9">
        <w:t>of the v</w:t>
      </w:r>
      <w:r w:rsidR="00384359" w:rsidRPr="00320AE9">
        <w:t>ehic</w:t>
      </w:r>
      <w:r w:rsidR="00384359" w:rsidRPr="006C39A1">
        <w:t>les that failed their initial emissions test).</w:t>
      </w:r>
    </w:p>
    <w:p w:rsidR="00496455" w:rsidRDefault="00496455" w:rsidP="00280AD0">
      <w:pPr>
        <w:autoSpaceDE w:val="0"/>
        <w:autoSpaceDN w:val="0"/>
        <w:adjustRightInd w:val="0"/>
      </w:pPr>
    </w:p>
    <w:p w:rsidR="003C1911" w:rsidRDefault="003C1911" w:rsidP="00280AD0">
      <w:pPr>
        <w:autoSpaceDE w:val="0"/>
        <w:autoSpaceDN w:val="0"/>
        <w:adjustRightInd w:val="0"/>
      </w:pPr>
      <w:r>
        <w:t xml:space="preserve">Details of all emissions test results </w:t>
      </w:r>
      <w:r w:rsidR="00B80AC8">
        <w:t xml:space="preserve">from </w:t>
      </w:r>
      <w:r>
        <w:t xml:space="preserve">are included in Attachment </w:t>
      </w:r>
      <w:r w:rsidR="00280AD0">
        <w:t>B</w:t>
      </w:r>
      <w:r w:rsidR="00630D2B">
        <w:t>.</w:t>
      </w:r>
    </w:p>
    <w:p w:rsidR="003C1911" w:rsidRDefault="003C1911"/>
    <w:p w:rsidR="001768A3" w:rsidRDefault="00661A8F" w:rsidP="00594F27">
      <w:r>
        <w:lastRenderedPageBreak/>
        <w:t xml:space="preserve">A </w:t>
      </w:r>
      <w:r w:rsidR="00765772">
        <w:t xml:space="preserve">limited </w:t>
      </w:r>
      <w:r>
        <w:t xml:space="preserve">number of vehicles failed their initial inspections because their OBD computer could not communicate with the OBD scan tool and workstation equipment.  </w:t>
      </w:r>
      <w:r w:rsidR="001768A3">
        <w:t xml:space="preserve">In </w:t>
      </w:r>
      <w:r w:rsidR="00765772">
        <w:t>these</w:t>
      </w:r>
      <w:r w:rsidR="009C2348">
        <w:t xml:space="preserve"> </w:t>
      </w:r>
      <w:r w:rsidR="001768A3">
        <w:t>cases, t</w:t>
      </w:r>
      <w:r w:rsidR="001004FC">
        <w:t>he workstation allows an alternative</w:t>
      </w:r>
      <w:r w:rsidR="00C2479B">
        <w:t xml:space="preserve"> test to be performed</w:t>
      </w:r>
      <w:r w:rsidR="001768A3">
        <w:t xml:space="preserve">, which consists of performing a Key-On Engine-Off (KOEO) bulb check to </w:t>
      </w:r>
      <w:r w:rsidR="00C83DCB">
        <w:t xml:space="preserve">see whether </w:t>
      </w:r>
      <w:r w:rsidR="001768A3">
        <w:t xml:space="preserve">the MIL bulb </w:t>
      </w:r>
      <w:r w:rsidR="00C83DCB">
        <w:t xml:space="preserve">is functioning </w:t>
      </w:r>
      <w:r w:rsidR="001768A3">
        <w:t xml:space="preserve">and a Key-On Engine-Running (KOER) to </w:t>
      </w:r>
      <w:r w:rsidR="00C83DCB">
        <w:t>see</w:t>
      </w:r>
      <w:r w:rsidR="001768A3">
        <w:t xml:space="preserve"> if the MIL is commanded on.  Failing either check will</w:t>
      </w:r>
      <w:r w:rsidR="00E87910">
        <w:t xml:space="preserve"> result in an</w:t>
      </w:r>
      <w:r w:rsidR="00F50BF9">
        <w:t xml:space="preserve"> </w:t>
      </w:r>
      <w:r w:rsidR="00630D2B">
        <w:t>OBD test failure.</w:t>
      </w:r>
    </w:p>
    <w:p w:rsidR="001768A3" w:rsidRDefault="001768A3" w:rsidP="00594F27"/>
    <w:p w:rsidR="00594F27" w:rsidRDefault="00C2479B" w:rsidP="00594F27">
      <w:r w:rsidRPr="009C2348">
        <w:t xml:space="preserve">In </w:t>
      </w:r>
      <w:r w:rsidR="00BD1EAC" w:rsidRPr="00944ECB">
        <w:t>2016</w:t>
      </w:r>
      <w:r w:rsidR="00D43768" w:rsidRPr="00944ECB">
        <w:t xml:space="preserve">, </w:t>
      </w:r>
      <w:r w:rsidR="00944ECB" w:rsidRPr="00944ECB">
        <w:t xml:space="preserve">40 </w:t>
      </w:r>
      <w:r w:rsidR="00594942" w:rsidRPr="00944ECB">
        <w:t>of</w:t>
      </w:r>
      <w:r w:rsidRPr="00944ECB">
        <w:t xml:space="preserve"> the </w:t>
      </w:r>
      <w:r w:rsidR="00C61C64" w:rsidRPr="00944ECB">
        <w:t>3,</w:t>
      </w:r>
      <w:r w:rsidR="00944ECB" w:rsidRPr="00944ECB">
        <w:t>739,365</w:t>
      </w:r>
      <w:r w:rsidR="00C61C64" w:rsidRPr="00944ECB">
        <w:t xml:space="preserve"> </w:t>
      </w:r>
      <w:r w:rsidR="00C62A93" w:rsidRPr="00944ECB">
        <w:t xml:space="preserve">total </w:t>
      </w:r>
      <w:r w:rsidR="00594942" w:rsidRPr="00944ECB">
        <w:t>O</w:t>
      </w:r>
      <w:r w:rsidR="005F3A63" w:rsidRPr="00944ECB">
        <w:t>BD</w:t>
      </w:r>
      <w:r w:rsidR="005F3A63" w:rsidRPr="00E75D8C">
        <w:t xml:space="preserve"> </w:t>
      </w:r>
      <w:r w:rsidR="00594F27" w:rsidRPr="00E75D8C">
        <w:t xml:space="preserve">tests </w:t>
      </w:r>
      <w:r w:rsidR="00C62A93" w:rsidRPr="00E75D8C">
        <w:t xml:space="preserve">(initial and retest) </w:t>
      </w:r>
      <w:r w:rsidR="00594F27" w:rsidRPr="00E75D8C">
        <w:t>were alternative tests</w:t>
      </w:r>
      <w:r w:rsidR="00444C0B" w:rsidRPr="00E75D8C">
        <w:t xml:space="preserve"> that consisted of MIL bulb checks instead of an electronic scan of the OBD system</w:t>
      </w:r>
      <w:r w:rsidR="00594F27" w:rsidRPr="00E75D8C">
        <w:t>.</w:t>
      </w:r>
      <w:r w:rsidR="00782D97" w:rsidRPr="00E75D8C">
        <w:t xml:space="preserve"> </w:t>
      </w:r>
      <w:r w:rsidR="00594F27" w:rsidRPr="00E75D8C">
        <w:t xml:space="preserve"> </w:t>
      </w:r>
      <w:r w:rsidR="001768A3" w:rsidRPr="00E75D8C">
        <w:t xml:space="preserve">Attachment B </w:t>
      </w:r>
      <w:r w:rsidR="00C83DCB" w:rsidRPr="00E75D8C">
        <w:t xml:space="preserve">describes </w:t>
      </w:r>
      <w:r w:rsidR="001768A3" w:rsidRPr="00E75D8C">
        <w:t>the particular</w:t>
      </w:r>
      <w:r w:rsidR="001768A3" w:rsidRPr="009C2348">
        <w:t xml:space="preserve"> year</w:t>
      </w:r>
      <w:r w:rsidR="00C83DCB" w:rsidRPr="009C2348">
        <w:t>s</w:t>
      </w:r>
      <w:r w:rsidR="001768A3" w:rsidRPr="009C2348">
        <w:t>, make</w:t>
      </w:r>
      <w:r w:rsidR="00C83DCB" w:rsidRPr="009C2348">
        <w:t>s</w:t>
      </w:r>
      <w:r w:rsidR="001768A3" w:rsidRPr="009C2348">
        <w:t>, model</w:t>
      </w:r>
      <w:r w:rsidR="00C83DCB" w:rsidRPr="009C2348">
        <w:t>s</w:t>
      </w:r>
      <w:r w:rsidR="0069389D">
        <w:t>,</w:t>
      </w:r>
      <w:r w:rsidR="001768A3" w:rsidRPr="009C2348">
        <w:t xml:space="preserve"> and count</w:t>
      </w:r>
      <w:r w:rsidR="00C83DCB" w:rsidRPr="009C2348">
        <w:t>s</w:t>
      </w:r>
      <w:r w:rsidR="001768A3" w:rsidRPr="009C2348">
        <w:t xml:space="preserve"> of vehicles receiving </w:t>
      </w:r>
      <w:r w:rsidR="00C83DCB" w:rsidRPr="009C2348">
        <w:t xml:space="preserve">these </w:t>
      </w:r>
      <w:r w:rsidR="001768A3" w:rsidRPr="009C2348">
        <w:t>test</w:t>
      </w:r>
      <w:r w:rsidR="00C83DCB" w:rsidRPr="009C2348">
        <w:t>s</w:t>
      </w:r>
      <w:r w:rsidR="001768A3" w:rsidRPr="009C2348">
        <w:t xml:space="preserve">. </w:t>
      </w:r>
      <w:r w:rsidR="00594F27" w:rsidRPr="009C2348">
        <w:t xml:space="preserve"> </w:t>
      </w:r>
      <w:r w:rsidR="006D3E66" w:rsidRPr="009C2348">
        <w:t xml:space="preserve">The Contractor and the Agencies continue </w:t>
      </w:r>
      <w:r w:rsidR="009C2348">
        <w:t xml:space="preserve">efforts </w:t>
      </w:r>
      <w:r w:rsidR="00594F27" w:rsidRPr="009C2348">
        <w:t xml:space="preserve">to determine why the OBD scan tool has difficulty communicating with certain vehicles </w:t>
      </w:r>
      <w:r w:rsidR="009C2348">
        <w:t>to minimize the numb</w:t>
      </w:r>
      <w:r w:rsidR="00630D2B">
        <w:t>er of alternative tests.</w:t>
      </w:r>
      <w:r w:rsidR="00C61C64">
        <w:t xml:space="preserve">  Attachment B also describes diesel fueled vehicles that receive an OBD readiness exemption due to monitors that are difficult to set.</w:t>
      </w:r>
    </w:p>
    <w:p w:rsidR="009C2348" w:rsidRPr="00320AE9" w:rsidRDefault="009C2348" w:rsidP="00594F27"/>
    <w:p w:rsidR="000D4F12" w:rsidRDefault="003C1911">
      <w:r w:rsidRPr="00320AE9">
        <w:t>Figu</w:t>
      </w:r>
      <w:r w:rsidRPr="000830ED">
        <w:t xml:space="preserve">re </w:t>
      </w:r>
      <w:r w:rsidR="00613034" w:rsidRPr="000830ED">
        <w:t>1</w:t>
      </w:r>
      <w:r w:rsidR="00E23D36" w:rsidRPr="000830ED">
        <w:t xml:space="preserve"> </w:t>
      </w:r>
      <w:r w:rsidRPr="000830ED">
        <w:t>sho</w:t>
      </w:r>
      <w:r w:rsidRPr="00320AE9">
        <w:t xml:space="preserve">ws </w:t>
      </w:r>
      <w:r w:rsidR="00B80AC8" w:rsidRPr="00320AE9">
        <w:t xml:space="preserve">the </w:t>
      </w:r>
      <w:r w:rsidR="00305CB1" w:rsidRPr="00320AE9">
        <w:t xml:space="preserve">initial </w:t>
      </w:r>
      <w:r w:rsidR="00B17303" w:rsidRPr="00320AE9">
        <w:t xml:space="preserve">OBD </w:t>
      </w:r>
      <w:r w:rsidRPr="00320AE9">
        <w:t>failure rates by model year</w:t>
      </w:r>
      <w:r w:rsidR="00305CB1" w:rsidRPr="00320AE9">
        <w:t xml:space="preserve">. </w:t>
      </w:r>
      <w:r w:rsidRPr="00320AE9">
        <w:t xml:space="preserve"> As can be seen, the age of the vehicle has a significant impact on failure rate</w:t>
      </w:r>
      <w:r w:rsidR="00C83DCB" w:rsidRPr="00320AE9">
        <w:t xml:space="preserve">.  Please note </w:t>
      </w:r>
      <w:r w:rsidR="00C83DCB" w:rsidRPr="008C0B2C">
        <w:t xml:space="preserve">that </w:t>
      </w:r>
      <w:r w:rsidR="001768A3" w:rsidRPr="008C0B2C">
        <w:t xml:space="preserve">the spike in the failure rate in </w:t>
      </w:r>
      <w:r w:rsidR="0099695C" w:rsidRPr="008C0B2C">
        <w:t xml:space="preserve">for model year </w:t>
      </w:r>
      <w:r w:rsidR="006D4F11" w:rsidRPr="008C0B2C">
        <w:t xml:space="preserve">2017 </w:t>
      </w:r>
      <w:r w:rsidR="00DC47C7" w:rsidRPr="008C0B2C">
        <w:t xml:space="preserve">is based on a </w:t>
      </w:r>
      <w:r w:rsidR="00814921" w:rsidRPr="008C0B2C">
        <w:t xml:space="preserve">very </w:t>
      </w:r>
      <w:r w:rsidR="00DC47C7" w:rsidRPr="008C0B2C">
        <w:t xml:space="preserve">small sample </w:t>
      </w:r>
      <w:r w:rsidR="00AC27EC" w:rsidRPr="008C0B2C">
        <w:t>size (</w:t>
      </w:r>
      <w:r w:rsidR="00C51E39" w:rsidRPr="008C0B2C">
        <w:t>689</w:t>
      </w:r>
      <w:r w:rsidR="006B42E5" w:rsidRPr="008C0B2C">
        <w:t>)</w:t>
      </w:r>
      <w:r w:rsidR="002435B7" w:rsidRPr="008C0B2C">
        <w:t xml:space="preserve">.  While this includes some new vehicles that have changed ownership within the first year, </w:t>
      </w:r>
      <w:r w:rsidR="00C76271" w:rsidRPr="008C0B2C">
        <w:t>most</w:t>
      </w:r>
      <w:r w:rsidR="002435B7">
        <w:t xml:space="preserve"> of these failures were for readiness for </w:t>
      </w:r>
      <w:r w:rsidR="00893FFB">
        <w:t xml:space="preserve">new vehicles that inadvertently received an emissions test </w:t>
      </w:r>
      <w:r w:rsidR="006459A3">
        <w:t>due to</w:t>
      </w:r>
      <w:r w:rsidR="002435B7">
        <w:t xml:space="preserve"> inspector error</w:t>
      </w:r>
      <w:r w:rsidR="0099695C">
        <w:t xml:space="preserve">.  </w:t>
      </w:r>
      <w:r>
        <w:t xml:space="preserve">The Massachusetts I&amp;M </w:t>
      </w:r>
      <w:r w:rsidR="00DA5B00">
        <w:t>P</w:t>
      </w:r>
      <w:r>
        <w:t>rogram is not designed to achieve a specific overall failure rate or a specific failure rate for any particular test or type of vehicle.</w:t>
      </w:r>
    </w:p>
    <w:p w:rsidR="000D4F12" w:rsidRDefault="000D4F12" w:rsidP="00CC04C8">
      <w:pPr>
        <w:rPr>
          <w:rFonts w:ascii="Arial" w:hAnsi="Arial" w:cs="Arial"/>
          <w:sz w:val="18"/>
        </w:rPr>
      </w:pPr>
    </w:p>
    <w:p w:rsidR="000D4F12" w:rsidRPr="000D4F12" w:rsidRDefault="00B9070D" w:rsidP="000D4F12">
      <w:pPr>
        <w:jc w:val="center"/>
        <w:rPr>
          <w:rFonts w:ascii="Arial" w:hAnsi="Arial" w:cs="Arial"/>
          <w:b/>
          <w:sz w:val="18"/>
        </w:rPr>
      </w:pPr>
      <w:r w:rsidRPr="000D4F12">
        <w:rPr>
          <w:rFonts w:ascii="Arial" w:hAnsi="Arial" w:cs="Arial"/>
          <w:b/>
          <w:sz w:val="18"/>
        </w:rPr>
        <w:t xml:space="preserve">Figure </w:t>
      </w:r>
      <w:r w:rsidR="006F22B2" w:rsidRPr="000D4F12">
        <w:rPr>
          <w:rFonts w:ascii="Arial" w:hAnsi="Arial" w:cs="Arial"/>
          <w:b/>
          <w:sz w:val="18"/>
        </w:rPr>
        <w:fldChar w:fldCharType="begin"/>
      </w:r>
      <w:r w:rsidRPr="000D4F12">
        <w:rPr>
          <w:rFonts w:ascii="Arial" w:hAnsi="Arial" w:cs="Arial"/>
          <w:b/>
          <w:sz w:val="18"/>
        </w:rPr>
        <w:instrText xml:space="preserve"> SEQ Figure \* ARABIC </w:instrText>
      </w:r>
      <w:r w:rsidR="006F22B2" w:rsidRPr="000D4F12">
        <w:rPr>
          <w:rFonts w:ascii="Arial" w:hAnsi="Arial" w:cs="Arial"/>
          <w:b/>
          <w:sz w:val="18"/>
        </w:rPr>
        <w:fldChar w:fldCharType="separate"/>
      </w:r>
      <w:r w:rsidR="00537E55">
        <w:rPr>
          <w:rFonts w:ascii="Arial" w:hAnsi="Arial" w:cs="Arial"/>
          <w:b/>
          <w:noProof/>
          <w:sz w:val="18"/>
        </w:rPr>
        <w:t>1</w:t>
      </w:r>
      <w:r w:rsidR="006F22B2" w:rsidRPr="000D4F12">
        <w:rPr>
          <w:rFonts w:ascii="Arial" w:hAnsi="Arial" w:cs="Arial"/>
          <w:b/>
          <w:sz w:val="18"/>
        </w:rPr>
        <w:fldChar w:fldCharType="end"/>
      </w:r>
      <w:r w:rsidR="00355351" w:rsidRPr="000D4F12">
        <w:rPr>
          <w:rFonts w:ascii="Arial" w:hAnsi="Arial" w:cs="Arial"/>
          <w:b/>
          <w:sz w:val="18"/>
        </w:rPr>
        <w:t xml:space="preserve">: </w:t>
      </w:r>
      <w:r w:rsidR="00BD1EAC">
        <w:rPr>
          <w:rFonts w:ascii="Arial" w:hAnsi="Arial" w:cs="Arial"/>
          <w:b/>
          <w:sz w:val="18"/>
        </w:rPr>
        <w:t>2016</w:t>
      </w:r>
      <w:r w:rsidR="00502B87" w:rsidRPr="000D4F12">
        <w:rPr>
          <w:rFonts w:ascii="Arial" w:hAnsi="Arial" w:cs="Arial"/>
          <w:b/>
          <w:sz w:val="18"/>
        </w:rPr>
        <w:t xml:space="preserve"> </w:t>
      </w:r>
      <w:r w:rsidRPr="000D4F12">
        <w:rPr>
          <w:rFonts w:ascii="Arial" w:hAnsi="Arial" w:cs="Arial"/>
          <w:b/>
          <w:sz w:val="18"/>
        </w:rPr>
        <w:t xml:space="preserve">Failure </w:t>
      </w:r>
      <w:r w:rsidR="000135CF" w:rsidRPr="000D4F12">
        <w:rPr>
          <w:rFonts w:ascii="Arial" w:hAnsi="Arial" w:cs="Arial"/>
          <w:b/>
          <w:sz w:val="18"/>
        </w:rPr>
        <w:t>Rates</w:t>
      </w:r>
      <w:r w:rsidRPr="000D4F12">
        <w:rPr>
          <w:rFonts w:ascii="Arial" w:hAnsi="Arial" w:cs="Arial"/>
          <w:b/>
          <w:sz w:val="18"/>
        </w:rPr>
        <w:t xml:space="preserve"> by Model Year –</w:t>
      </w:r>
      <w:r w:rsidR="00CC6588" w:rsidRPr="000D4F12">
        <w:rPr>
          <w:rFonts w:ascii="Arial" w:hAnsi="Arial" w:cs="Arial"/>
          <w:b/>
          <w:sz w:val="18"/>
        </w:rPr>
        <w:t xml:space="preserve"> </w:t>
      </w:r>
      <w:r w:rsidR="008E3174" w:rsidRPr="000D4F12">
        <w:rPr>
          <w:rFonts w:ascii="Arial" w:hAnsi="Arial" w:cs="Arial"/>
          <w:b/>
          <w:sz w:val="18"/>
        </w:rPr>
        <w:t xml:space="preserve">Initial OBD </w:t>
      </w:r>
      <w:r w:rsidRPr="000D4F12">
        <w:rPr>
          <w:rFonts w:ascii="Arial" w:hAnsi="Arial" w:cs="Arial"/>
          <w:b/>
          <w:sz w:val="18"/>
        </w:rPr>
        <w:t>Tests</w:t>
      </w:r>
      <w:r w:rsidR="008E3174" w:rsidRPr="000D4F12">
        <w:rPr>
          <w:rFonts w:ascii="Arial" w:hAnsi="Arial" w:cs="Arial"/>
          <w:b/>
          <w:sz w:val="18"/>
        </w:rPr>
        <w:t xml:space="preserve"> Only</w:t>
      </w:r>
    </w:p>
    <w:p w:rsidR="00CC04C8" w:rsidRDefault="00CC04C8" w:rsidP="00CC04C8"/>
    <w:p w:rsidR="00C61C64" w:rsidRDefault="00C61C64" w:rsidP="00CC04C8"/>
    <w:p w:rsidR="00CC04C8" w:rsidRDefault="00CC04C8" w:rsidP="00CC04C8"/>
    <w:p w:rsidR="00C51E39" w:rsidRPr="00CC04C8" w:rsidRDefault="00C51E39" w:rsidP="00CC04C8">
      <w:r>
        <w:rPr>
          <w:noProof/>
        </w:rPr>
        <w:drawing>
          <wp:inline distT="0" distB="0" distL="0" distR="0" wp14:anchorId="05461333" wp14:editId="6C5B4CC7">
            <wp:extent cx="5476875" cy="2905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1911" w:rsidRPr="00C30015" w:rsidRDefault="003C1911" w:rsidP="00AB065E">
      <w:pPr>
        <w:pStyle w:val="Heading2"/>
        <w:keepLines/>
      </w:pPr>
      <w:bookmarkStart w:id="237" w:name="_Toc472414327"/>
      <w:r w:rsidRPr="00C30015">
        <w:lastRenderedPageBreak/>
        <w:t xml:space="preserve">Overall Conclusions about Program Operation During </w:t>
      </w:r>
      <w:r w:rsidR="00BD1EAC">
        <w:t>2016</w:t>
      </w:r>
      <w:bookmarkEnd w:id="237"/>
    </w:p>
    <w:p w:rsidR="00892A89" w:rsidRDefault="00892A89" w:rsidP="00AB065E">
      <w:pPr>
        <w:keepNext/>
        <w:keepLines/>
      </w:pPr>
    </w:p>
    <w:p w:rsidR="00661A8F" w:rsidRPr="006A4AC9" w:rsidRDefault="00BD1EAC" w:rsidP="00AB065E">
      <w:pPr>
        <w:keepNext/>
        <w:keepLines/>
      </w:pPr>
      <w:r>
        <w:t>2016</w:t>
      </w:r>
      <w:r w:rsidR="006F1AB1" w:rsidRPr="00C30015">
        <w:t xml:space="preserve"> </w:t>
      </w:r>
      <w:r w:rsidR="00661A8F" w:rsidRPr="00C30015">
        <w:t xml:space="preserve">was the </w:t>
      </w:r>
      <w:r w:rsidR="006D4F11">
        <w:t>eighth</w:t>
      </w:r>
      <w:r w:rsidR="006D4F11" w:rsidRPr="00C30015">
        <w:t xml:space="preserve"> </w:t>
      </w:r>
      <w:r w:rsidR="00AC27EC" w:rsidRPr="00C30015">
        <w:t>full</w:t>
      </w:r>
      <w:r w:rsidR="00661A8F" w:rsidRPr="00C30015">
        <w:t xml:space="preserve"> year of operation for the </w:t>
      </w:r>
      <w:r w:rsidR="00496531" w:rsidRPr="00C30015">
        <w:t xml:space="preserve">updated </w:t>
      </w:r>
      <w:r w:rsidR="00661A8F" w:rsidRPr="00C30015">
        <w:t xml:space="preserve">Massachusetts I&amp;M Program.  </w:t>
      </w:r>
      <w:r w:rsidR="00496531" w:rsidRPr="006A4AC9">
        <w:t>T</w:t>
      </w:r>
      <w:r w:rsidR="00661A8F" w:rsidRPr="006A4AC9">
        <w:t>he program is meeting its goals of a comprehensive test that provides the emission reductions needed for the Massachusetts SIP, is convenient to motorists, ensures vehicle safety, and works well in local inspection shops.</w:t>
      </w:r>
    </w:p>
    <w:p w:rsidR="00661A8F" w:rsidRPr="006A4AC9" w:rsidRDefault="00661A8F" w:rsidP="00892A89"/>
    <w:p w:rsidR="003C1911" w:rsidRPr="00462C16" w:rsidRDefault="005F4832" w:rsidP="009F4C62">
      <w:r w:rsidRPr="006A4AC9">
        <w:t>Most vehicles that fail</w:t>
      </w:r>
      <w:r w:rsidR="003B4FB3" w:rsidRPr="006A4AC9">
        <w:t xml:space="preserve">ed their initial emissions test were repaired successfully and passed their re-test.  The program continues to issue a very small number of </w:t>
      </w:r>
      <w:r w:rsidR="003B4FB3" w:rsidRPr="008C0B2C">
        <w:t>waivers</w:t>
      </w:r>
      <w:r w:rsidR="009C2348" w:rsidRPr="008C0B2C">
        <w:t>,</w:t>
      </w:r>
      <w:r w:rsidR="003B4FB3" w:rsidRPr="008C0B2C">
        <w:t xml:space="preserve"> far below the commitment in </w:t>
      </w:r>
      <w:r w:rsidR="009C2348" w:rsidRPr="008C0B2C">
        <w:t xml:space="preserve">the </w:t>
      </w:r>
      <w:r w:rsidR="003B4FB3" w:rsidRPr="008C0B2C">
        <w:t xml:space="preserve">Massachusetts SIP </w:t>
      </w:r>
      <w:r w:rsidR="009C2348" w:rsidRPr="008C0B2C">
        <w:t xml:space="preserve">to </w:t>
      </w:r>
      <w:r w:rsidR="003B4FB3" w:rsidRPr="008C0B2C">
        <w:t>limit waivers to no more than 1%</w:t>
      </w:r>
      <w:r w:rsidR="003B4FB3" w:rsidRPr="006A4AC9">
        <w:t xml:space="preserve"> of vehicles that fail an initial emissions test.</w:t>
      </w:r>
      <w:bookmarkStart w:id="238" w:name="_Toc50532560"/>
      <w:bookmarkStart w:id="239" w:name="_Toc51137873"/>
      <w:bookmarkStart w:id="240" w:name="_Toc51143385"/>
      <w:bookmarkStart w:id="241" w:name="_Toc51149873"/>
      <w:bookmarkEnd w:id="136"/>
      <w:bookmarkEnd w:id="137"/>
    </w:p>
    <w:p w:rsidR="003C1911" w:rsidRDefault="003C1911">
      <w:pPr>
        <w:rPr>
          <w:b/>
          <w:highlight w:val="yellow"/>
        </w:rPr>
        <w:sectPr w:rsidR="003C1911" w:rsidSect="009C1D5C">
          <w:headerReference w:type="default" r:id="rId16"/>
          <w:footerReference w:type="default" r:id="rId17"/>
          <w:pgSz w:w="12240" w:h="15840"/>
          <w:pgMar w:top="1440" w:right="1800" w:bottom="1440" w:left="1800" w:header="720" w:footer="346" w:gutter="0"/>
          <w:pgNumType w:start="1"/>
          <w:cols w:space="720"/>
          <w:titlePg/>
          <w:docGrid w:linePitch="360"/>
        </w:sectPr>
      </w:pPr>
    </w:p>
    <w:p w:rsidR="003C1911" w:rsidRDefault="003C1911">
      <w:pPr>
        <w:rPr>
          <w:b/>
        </w:rPr>
      </w:pPr>
    </w:p>
    <w:bookmarkEnd w:id="238"/>
    <w:bookmarkEnd w:id="239"/>
    <w:bookmarkEnd w:id="240"/>
    <w:bookmarkEnd w:id="241"/>
    <w:p w:rsidR="003C1911" w:rsidRPr="00AB231C" w:rsidRDefault="003C1911">
      <w:pPr>
        <w:pStyle w:val="GRtitle"/>
        <w:rPr>
          <w:rFonts w:ascii="Times New Roman" w:hAnsi="Times New Roman"/>
          <w:smallCaps/>
          <w:noProof w:val="0"/>
        </w:rPr>
      </w:pPr>
    </w:p>
    <w:p w:rsidR="003C1911" w:rsidRPr="00AB231C" w:rsidRDefault="003C1911">
      <w:pPr>
        <w:pStyle w:val="GRtitle"/>
        <w:rPr>
          <w:rFonts w:ascii="Times New Roman" w:hAnsi="Times New Roman"/>
          <w:smallCaps/>
          <w:noProof w:val="0"/>
        </w:rPr>
      </w:pPr>
    </w:p>
    <w:p w:rsidR="003C1911" w:rsidRPr="00AB231C" w:rsidRDefault="003C1911">
      <w:pPr>
        <w:pStyle w:val="GRtitle"/>
        <w:rPr>
          <w:rFonts w:ascii="Times New Roman" w:hAnsi="Times New Roman"/>
          <w:b w:val="0"/>
          <w:smallCaps/>
          <w:noProof w:val="0"/>
          <w:sz w:val="16"/>
        </w:rPr>
      </w:pPr>
    </w:p>
    <w:p w:rsidR="003C1911" w:rsidRPr="00AB231C" w:rsidRDefault="003C1911">
      <w:pPr>
        <w:pStyle w:val="GRtitle"/>
        <w:rPr>
          <w:rFonts w:ascii="Times New Roman" w:hAnsi="Times New Roman"/>
          <w:b w:val="0"/>
          <w:smallCaps/>
          <w:noProof w:val="0"/>
          <w:sz w:val="16"/>
        </w:rPr>
      </w:pPr>
    </w:p>
    <w:p w:rsidR="003C1911" w:rsidRPr="00AB231C" w:rsidRDefault="003C1911">
      <w:pPr>
        <w:pStyle w:val="GRtitle"/>
        <w:rPr>
          <w:rFonts w:ascii="Times New Roman" w:hAnsi="Times New Roman"/>
          <w:b w:val="0"/>
          <w:smallCaps/>
          <w:noProof w:val="0"/>
          <w:sz w:val="16"/>
        </w:rPr>
      </w:pPr>
    </w:p>
    <w:p w:rsidR="003C1911" w:rsidRDefault="003C1911"/>
    <w:p w:rsidR="003C1911" w:rsidRDefault="003C1911"/>
    <w:p w:rsidR="003C1911" w:rsidRDefault="003C1911"/>
    <w:p w:rsidR="003C1911" w:rsidRDefault="003C1911"/>
    <w:p w:rsidR="003C1911" w:rsidRDefault="003C1911"/>
    <w:p w:rsidR="003C1911" w:rsidRDefault="003C1911"/>
    <w:p w:rsidR="003C1911" w:rsidRDefault="003C1911">
      <w:pPr>
        <w:rPr>
          <w:sz w:val="44"/>
        </w:rPr>
      </w:pPr>
    </w:p>
    <w:p w:rsidR="003C1911" w:rsidRDefault="003C1911">
      <w:pPr>
        <w:rPr>
          <w:sz w:val="44"/>
        </w:rPr>
      </w:pPr>
    </w:p>
    <w:p w:rsidR="003C1911" w:rsidRPr="005953F9" w:rsidRDefault="003C1911">
      <w:pPr>
        <w:rPr>
          <w:b/>
          <w:sz w:val="44"/>
        </w:rPr>
      </w:pPr>
    </w:p>
    <w:p w:rsidR="003C1911" w:rsidRPr="005953F9" w:rsidRDefault="003C1911">
      <w:pPr>
        <w:ind w:left="1440"/>
        <w:rPr>
          <w:b/>
          <w:sz w:val="36"/>
        </w:rPr>
      </w:pPr>
      <w:r w:rsidRPr="005953F9">
        <w:rPr>
          <w:b/>
          <w:sz w:val="44"/>
        </w:rPr>
        <w:t>Attachment A: Index of Report Pages Relevant to EPA Regulation Sections</w:t>
      </w:r>
    </w:p>
    <w:p w:rsidR="003C1911" w:rsidRPr="005953F9" w:rsidRDefault="00C14173">
      <w:pPr>
        <w:ind w:left="1440"/>
        <w:rPr>
          <w:b/>
          <w:sz w:val="16"/>
        </w:rPr>
      </w:pPr>
      <w:r>
        <w:rPr>
          <w:b/>
          <w:noProof/>
        </w:rPr>
        <mc:AlternateContent>
          <mc:Choice Requires="wps">
            <w:drawing>
              <wp:anchor distT="0" distB="0" distL="114300" distR="114300" simplePos="0" relativeHeight="251657216" behindDoc="0" locked="0" layoutInCell="1" allowOverlap="1" wp14:anchorId="03BE420F" wp14:editId="34F8FB2A">
                <wp:simplePos x="0" y="0"/>
                <wp:positionH relativeFrom="margin">
                  <wp:posOffset>949960</wp:posOffset>
                </wp:positionH>
                <wp:positionV relativeFrom="margin">
                  <wp:posOffset>3562350</wp:posOffset>
                </wp:positionV>
                <wp:extent cx="4110990" cy="635"/>
                <wp:effectExtent l="6985" t="9525" r="6350" b="88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6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BD2C"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4.8pt,280.5pt" to="39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">
                <v:stroke startarrowlength="long" endarrowlength="long"/>
                <w10:wrap anchorx="margin" anchory="margin"/>
              </v:line>
            </w:pict>
          </mc:Fallback>
        </mc:AlternateContent>
      </w:r>
    </w:p>
    <w:p w:rsidR="003C1911" w:rsidRPr="005953F9" w:rsidRDefault="003C1911">
      <w:pPr>
        <w:ind w:left="1440"/>
        <w:rPr>
          <w:b/>
        </w:rPr>
      </w:pPr>
      <w:r w:rsidRPr="005953F9">
        <w:rPr>
          <w:b/>
        </w:rPr>
        <w:t>Massachusetts Enhanced Emissions and Safety Test</w:t>
      </w:r>
    </w:p>
    <w:p w:rsidR="003C1911" w:rsidRPr="005953F9" w:rsidRDefault="003C1911">
      <w:pPr>
        <w:ind w:left="1440"/>
        <w:rPr>
          <w:sz w:val="28"/>
        </w:rPr>
      </w:pPr>
      <w:r w:rsidRPr="005953F9">
        <w:rPr>
          <w:b/>
        </w:rPr>
        <w:t>Inspection and Maintenance Program</w:t>
      </w:r>
    </w:p>
    <w:p w:rsidR="003C1911" w:rsidRDefault="003C1911" w:rsidP="00C8772B">
      <w:pPr>
        <w:rPr>
          <w:sz w:val="28"/>
          <w:szCs w:val="28"/>
        </w:rPr>
      </w:pPr>
      <w:r>
        <w:rPr>
          <w:highlight w:val="magenta"/>
        </w:rPr>
        <w:br w:type="page"/>
      </w:r>
      <w:r w:rsidRPr="008D6FC9">
        <w:rPr>
          <w:sz w:val="28"/>
          <w:szCs w:val="28"/>
        </w:rPr>
        <w:lastRenderedPageBreak/>
        <w:t>Attachment A: Index of Report Pages Relevant to EPA Regulation Sections</w:t>
      </w:r>
    </w:p>
    <w:p w:rsidR="00CA3432" w:rsidRDefault="006F22B2">
      <w:pPr>
        <w:pStyle w:val="TOAHeading"/>
        <w:tabs>
          <w:tab w:val="right" w:leader="dot" w:pos="8630"/>
        </w:tabs>
        <w:rPr>
          <w:rFonts w:asciiTheme="minorHAnsi" w:eastAsiaTheme="minorEastAsia" w:hAnsiTheme="minorHAnsi" w:cstheme="minorBidi"/>
          <w:b w:val="0"/>
          <w:bCs w:val="0"/>
          <w:noProof/>
          <w:sz w:val="22"/>
          <w:szCs w:val="22"/>
        </w:rPr>
      </w:pPr>
      <w:r w:rsidRPr="009F74F6">
        <w:rPr>
          <w:rFonts w:ascii="Times New Roman" w:hAnsi="Times New Roman"/>
          <w:b w:val="0"/>
          <w:bCs w:val="0"/>
          <w:noProof/>
        </w:rPr>
        <w:fldChar w:fldCharType="begin"/>
      </w:r>
      <w:r w:rsidR="003C1911" w:rsidRPr="00E5241C">
        <w:rPr>
          <w:rFonts w:ascii="Times New Roman" w:hAnsi="Times New Roman"/>
          <w:b w:val="0"/>
          <w:bCs w:val="0"/>
          <w:noProof/>
        </w:rPr>
        <w:instrText xml:space="preserve"> TOA \h \c "4" \p </w:instrText>
      </w:r>
      <w:r w:rsidRPr="009F74F6">
        <w:rPr>
          <w:rFonts w:ascii="Times New Roman" w:hAnsi="Times New Roman"/>
          <w:b w:val="0"/>
          <w:bCs w:val="0"/>
          <w:noProof/>
        </w:rPr>
        <w:fldChar w:fldCharType="separate"/>
      </w:r>
      <w:r w:rsidR="00CA3432">
        <w:rPr>
          <w:noProof/>
        </w:rPr>
        <w:t>Rules</w:t>
      </w:r>
    </w:p>
    <w:p w:rsidR="00CA3432" w:rsidRPr="000C3AB6" w:rsidRDefault="00CA3432" w:rsidP="00CA3432">
      <w:pPr>
        <w:pStyle w:val="TableofAuthorities"/>
      </w:pPr>
      <w:r w:rsidRPr="000C3AB6">
        <w:t>40 CFR 51.366 (a) (1), (2) &amp; (5)</w:t>
      </w:r>
      <w:r w:rsidRPr="000C3AB6">
        <w:tab/>
        <w:t>Attachment B</w:t>
      </w:r>
    </w:p>
    <w:p w:rsidR="00CA3432" w:rsidRPr="000C3AB6" w:rsidRDefault="00CA3432" w:rsidP="00CA3432">
      <w:pPr>
        <w:pStyle w:val="TableofAuthorities"/>
      </w:pPr>
      <w:r w:rsidRPr="000C3AB6">
        <w:t>40 CFR 51.366 (a) (3) &amp;(4)</w:t>
      </w:r>
      <w:r w:rsidRPr="000C3AB6">
        <w:tab/>
        <w:t>Attachment C</w:t>
      </w:r>
    </w:p>
    <w:p w:rsidR="00CA3432" w:rsidRDefault="00CA3432">
      <w:pPr>
        <w:pStyle w:val="TableofAuthorities"/>
      </w:pPr>
      <w:r>
        <w:t>40 CFR 51.366 (b) (1) (i) &amp; (ii)</w:t>
      </w:r>
      <w:r>
        <w:tab/>
        <w:t>6</w:t>
      </w:r>
    </w:p>
    <w:p w:rsidR="00CA3432" w:rsidRDefault="00CA3432">
      <w:pPr>
        <w:pStyle w:val="TableofAuthorities"/>
      </w:pPr>
      <w:r>
        <w:t>40 CFR 51.366 (b) (2) (i) &amp; (ii)</w:t>
      </w:r>
      <w:r>
        <w:tab/>
        <w:t>18</w:t>
      </w:r>
    </w:p>
    <w:p w:rsidR="00CA3432" w:rsidRDefault="00CA3432">
      <w:pPr>
        <w:pStyle w:val="TableofAuthorities"/>
      </w:pPr>
      <w:r w:rsidRPr="003F6B00">
        <w:t>40 CFR 51.366 (b) (2) (iii) &amp; (iv)</w:t>
      </w:r>
      <w:r>
        <w:tab/>
        <w:t>20</w:t>
      </w:r>
    </w:p>
    <w:p w:rsidR="00CA3432" w:rsidRDefault="00CA3432">
      <w:pPr>
        <w:pStyle w:val="TableofAuthorities"/>
      </w:pPr>
      <w:r>
        <w:t>40 CFR 51.366 (b) (2) (v)</w:t>
      </w:r>
      <w:r>
        <w:tab/>
        <w:t>22</w:t>
      </w:r>
    </w:p>
    <w:p w:rsidR="00CA3432" w:rsidRDefault="00CA3432">
      <w:pPr>
        <w:pStyle w:val="TableofAuthorities"/>
      </w:pPr>
      <w:r w:rsidRPr="003F6B00">
        <w:t>40 CFR 51.366 (b) (3) (i), (ii), (iii) &amp; (iv)</w:t>
      </w:r>
      <w:r>
        <w:tab/>
        <w:t>22</w:t>
      </w:r>
    </w:p>
    <w:p w:rsidR="00CA3432" w:rsidRDefault="00CA3432">
      <w:pPr>
        <w:pStyle w:val="TableofAuthorities"/>
      </w:pPr>
      <w:r>
        <w:t>40 CFR 51.366 (b) (4) (i) &amp; (ii)</w:t>
      </w:r>
      <w:r>
        <w:tab/>
        <w:t>22</w:t>
      </w:r>
    </w:p>
    <w:p w:rsidR="00CA3432" w:rsidRDefault="00CA3432">
      <w:pPr>
        <w:pStyle w:val="TableofAuthorities"/>
      </w:pPr>
      <w:r>
        <w:t>40 CFR 51.366 (b) (4) (iii)</w:t>
      </w:r>
      <w:r>
        <w:tab/>
        <w:t>22</w:t>
      </w:r>
    </w:p>
    <w:p w:rsidR="00CA3432" w:rsidRDefault="00CA3432">
      <w:pPr>
        <w:pStyle w:val="TableofAuthorities"/>
      </w:pPr>
      <w:r>
        <w:t>40 CFR 51.366 (b) (5)</w:t>
      </w:r>
      <w:r>
        <w:tab/>
        <w:t>7</w:t>
      </w:r>
    </w:p>
    <w:p w:rsidR="00CA3432" w:rsidRDefault="00CA3432">
      <w:pPr>
        <w:pStyle w:val="TableofAuthorities"/>
      </w:pPr>
      <w:r>
        <w:t>40 CFR 51.366 (b) (6) (i) &amp; (ii)</w:t>
      </w:r>
      <w:r>
        <w:tab/>
        <w:t>22</w:t>
      </w:r>
    </w:p>
    <w:p w:rsidR="00CA3432" w:rsidRDefault="00CA3432">
      <w:pPr>
        <w:pStyle w:val="TableofAuthorities"/>
      </w:pPr>
      <w:r>
        <w:t>40 CFR 51.366 (b) (7)</w:t>
      </w:r>
      <w:r>
        <w:tab/>
        <w:t>22</w:t>
      </w:r>
    </w:p>
    <w:p w:rsidR="00CA3432" w:rsidRDefault="00CA3432">
      <w:pPr>
        <w:pStyle w:val="TableofAuthorities"/>
      </w:pPr>
      <w:r w:rsidRPr="003F6B00">
        <w:t>40 CFR 51.366 (b) (8)</w:t>
      </w:r>
      <w:r>
        <w:tab/>
        <w:t>20</w:t>
      </w:r>
    </w:p>
    <w:p w:rsidR="00CA3432" w:rsidRDefault="00CA3432">
      <w:pPr>
        <w:pStyle w:val="TableofAuthorities"/>
      </w:pPr>
      <w:r w:rsidRPr="003F6B00">
        <w:t>40 CFR 51.366 (b) (9)</w:t>
      </w:r>
      <w:r>
        <w:tab/>
        <w:t>20</w:t>
      </w:r>
    </w:p>
    <w:p w:rsidR="00CA3432" w:rsidRDefault="00CA3432" w:rsidP="00CA3432">
      <w:pPr>
        <w:pStyle w:val="TableofAuthorities"/>
      </w:pPr>
      <w:r w:rsidRPr="008A25DC">
        <w:t>40 CFR 51.366 (c)</w:t>
      </w:r>
      <w:r w:rsidRPr="008A25DC">
        <w:tab/>
        <w:t>Attachment D</w:t>
      </w:r>
    </w:p>
    <w:p w:rsidR="00CA3432" w:rsidRDefault="00CA3432">
      <w:pPr>
        <w:pStyle w:val="TableofAuthorities"/>
      </w:pPr>
      <w:r>
        <w:t>40 CFR 51.366 (c) (1), (2), (3), (4)</w:t>
      </w:r>
      <w:r>
        <w:tab/>
        <w:t>16</w:t>
      </w:r>
    </w:p>
    <w:p w:rsidR="00CA3432" w:rsidRDefault="00CA3432">
      <w:pPr>
        <w:pStyle w:val="TableofAuthorities"/>
      </w:pPr>
      <w:r>
        <w:t>40 CFR 51.366 (d) (1) (i)</w:t>
      </w:r>
      <w:r>
        <w:tab/>
        <w:t>5</w:t>
      </w:r>
    </w:p>
    <w:p w:rsidR="00CA3432" w:rsidRDefault="00CA3432">
      <w:pPr>
        <w:pStyle w:val="TableofAuthorities"/>
      </w:pPr>
      <w:r>
        <w:t>40 CFR 51.366 (d) (1) (ii)</w:t>
      </w:r>
      <w:r>
        <w:tab/>
        <w:t>9</w:t>
      </w:r>
    </w:p>
    <w:p w:rsidR="00CA3432" w:rsidRDefault="00CA3432">
      <w:pPr>
        <w:pStyle w:val="TableofAuthorities"/>
      </w:pPr>
      <w:r>
        <w:t>40 CFR 51.366 (d) (1) (iii) &amp; (iv)</w:t>
      </w:r>
      <w:r>
        <w:tab/>
        <w:t>23</w:t>
      </w:r>
    </w:p>
    <w:p w:rsidR="00CA3432" w:rsidRDefault="00CA3432">
      <w:pPr>
        <w:pStyle w:val="TableofAuthorities"/>
      </w:pPr>
      <w:r>
        <w:t>40 CFR 51.366 (d) (1) (v)</w:t>
      </w:r>
      <w:r>
        <w:tab/>
        <w:t>12</w:t>
      </w:r>
    </w:p>
    <w:p w:rsidR="00CA3432" w:rsidRDefault="00CA3432">
      <w:pPr>
        <w:pStyle w:val="TableofAuthorities"/>
      </w:pPr>
      <w:r>
        <w:t>40 CFR 51.366 (d) (1) (vi)</w:t>
      </w:r>
      <w:r>
        <w:tab/>
        <w:t>11</w:t>
      </w:r>
    </w:p>
    <w:p w:rsidR="00CA3432" w:rsidRDefault="00CA3432">
      <w:pPr>
        <w:pStyle w:val="TableofAuthorities"/>
      </w:pPr>
      <w:r>
        <w:t>40 CFR 51.366 (d) (2) (i)</w:t>
      </w:r>
      <w:r>
        <w:tab/>
        <w:t>13</w:t>
      </w:r>
    </w:p>
    <w:p w:rsidR="00CA3432" w:rsidRDefault="00CA3432">
      <w:pPr>
        <w:pStyle w:val="TableofAuthorities"/>
      </w:pPr>
      <w:r>
        <w:t>40 CFR 51.366 (d) (2) (ii)</w:t>
      </w:r>
      <w:r>
        <w:tab/>
        <w:t>10</w:t>
      </w:r>
    </w:p>
    <w:p w:rsidR="00CA3432" w:rsidRDefault="00CA3432">
      <w:pPr>
        <w:pStyle w:val="TableofAuthorities"/>
      </w:pPr>
      <w:r>
        <w:t>40 CFR 51.366 (d) (3) (i)</w:t>
      </w:r>
      <w:r>
        <w:tab/>
        <w:t>10</w:t>
      </w:r>
    </w:p>
    <w:p w:rsidR="00CA3432" w:rsidRDefault="00CA3432">
      <w:pPr>
        <w:pStyle w:val="TableofAuthorities"/>
      </w:pPr>
      <w:r>
        <w:t>40 CFR 51.366 (d) (3) (ii)</w:t>
      </w:r>
      <w:r>
        <w:tab/>
        <w:t>13</w:t>
      </w:r>
    </w:p>
    <w:p w:rsidR="00CA3432" w:rsidRDefault="00CA3432">
      <w:pPr>
        <w:pStyle w:val="TableofAuthorities"/>
      </w:pPr>
      <w:r>
        <w:t>40 CFR 51.366 (d) (4) (i)</w:t>
      </w:r>
      <w:r>
        <w:tab/>
        <w:t>14</w:t>
      </w:r>
    </w:p>
    <w:p w:rsidR="00CA3432" w:rsidRDefault="00CA3432">
      <w:pPr>
        <w:pStyle w:val="TableofAuthorities"/>
      </w:pPr>
      <w:r>
        <w:t>40 CFR 51.366 (d) (4) (ii)</w:t>
      </w:r>
      <w:r>
        <w:tab/>
        <w:t>13</w:t>
      </w:r>
    </w:p>
    <w:p w:rsidR="00CA3432" w:rsidRDefault="00CA3432">
      <w:pPr>
        <w:pStyle w:val="TableofAuthorities"/>
      </w:pPr>
      <w:r>
        <w:t>40 CFR 51.366 (d) (4) (iii)</w:t>
      </w:r>
      <w:r>
        <w:tab/>
        <w:t>11</w:t>
      </w:r>
    </w:p>
    <w:p w:rsidR="00A4570B" w:rsidRDefault="006F22B2" w:rsidP="003F41F8">
      <w:pPr>
        <w:pStyle w:val="TableofAuthorities"/>
      </w:pPr>
      <w:r w:rsidRPr="009F74F6">
        <w:fldChar w:fldCharType="end"/>
      </w:r>
      <w:r w:rsidR="003E2CA7">
        <w:br w:type="page"/>
      </w:r>
    </w:p>
    <w:p w:rsidR="00905BE3" w:rsidRDefault="00905BE3" w:rsidP="00905BE3">
      <w:pPr>
        <w:ind w:left="1440"/>
      </w:pPr>
    </w:p>
    <w:p w:rsidR="00905BE3" w:rsidRDefault="00905BE3" w:rsidP="00905BE3">
      <w:pPr>
        <w:ind w:left="1440"/>
      </w:pPr>
    </w:p>
    <w:p w:rsidR="00905BE3" w:rsidRDefault="00905BE3" w:rsidP="00905BE3">
      <w:pPr>
        <w:ind w:left="1440"/>
      </w:pPr>
    </w:p>
    <w:p w:rsidR="00905BE3" w:rsidRDefault="00905BE3" w:rsidP="00905BE3">
      <w:pPr>
        <w:ind w:left="1440"/>
      </w:pPr>
    </w:p>
    <w:p w:rsidR="00905BE3" w:rsidRDefault="00905BE3" w:rsidP="00905BE3">
      <w:pPr>
        <w:ind w:left="1440"/>
      </w:pPr>
    </w:p>
    <w:p w:rsidR="00905BE3" w:rsidRDefault="00905BE3" w:rsidP="00905BE3">
      <w:pPr>
        <w:ind w:left="1440"/>
      </w:pPr>
    </w:p>
    <w:p w:rsidR="00905BE3" w:rsidRDefault="00905BE3" w:rsidP="00905BE3">
      <w:pPr>
        <w:ind w:left="1440"/>
      </w:pPr>
    </w:p>
    <w:p w:rsidR="00905BE3" w:rsidRPr="004A6B30" w:rsidRDefault="00905BE3" w:rsidP="00905BE3">
      <w:pPr>
        <w:ind w:left="1440"/>
        <w:rPr>
          <w:b/>
          <w:sz w:val="32"/>
          <w:szCs w:val="32"/>
        </w:rPr>
      </w:pPr>
      <w:r w:rsidRPr="00A5595B">
        <w:rPr>
          <w:b/>
          <w:sz w:val="32"/>
          <w:szCs w:val="32"/>
        </w:rPr>
        <w:t>Attachment B: Det</w:t>
      </w:r>
      <w:r w:rsidRPr="00320AE9">
        <w:rPr>
          <w:b/>
          <w:sz w:val="32"/>
          <w:szCs w:val="32"/>
        </w:rPr>
        <w:t>aile</w:t>
      </w:r>
      <w:r w:rsidRPr="000830ED">
        <w:rPr>
          <w:b/>
          <w:sz w:val="32"/>
          <w:szCs w:val="32"/>
        </w:rPr>
        <w:t xml:space="preserve">d </w:t>
      </w:r>
      <w:r w:rsidR="00BD1EAC">
        <w:rPr>
          <w:b/>
          <w:sz w:val="32"/>
          <w:szCs w:val="32"/>
        </w:rPr>
        <w:t>2016</w:t>
      </w:r>
      <w:r w:rsidR="006F1AB1" w:rsidRPr="00A5595B">
        <w:rPr>
          <w:b/>
          <w:sz w:val="32"/>
          <w:szCs w:val="32"/>
        </w:rPr>
        <w:t xml:space="preserve"> </w:t>
      </w:r>
      <w:r w:rsidR="00630D2B">
        <w:rPr>
          <w:b/>
          <w:sz w:val="32"/>
          <w:szCs w:val="32"/>
        </w:rPr>
        <w:t>Emissions Test Data</w:t>
      </w:r>
    </w:p>
    <w:p w:rsidR="00905BE3" w:rsidRPr="003E2CA7" w:rsidRDefault="00905BE3" w:rsidP="00905BE3">
      <w:pPr>
        <w:ind w:left="1440"/>
        <w:rPr>
          <w:b/>
          <w:sz w:val="16"/>
        </w:rPr>
      </w:pPr>
    </w:p>
    <w:p w:rsidR="00905BE3" w:rsidRPr="003E2CA7" w:rsidRDefault="00905BE3" w:rsidP="00905BE3">
      <w:pPr>
        <w:ind w:left="1440"/>
        <w:rPr>
          <w:b/>
        </w:rPr>
      </w:pPr>
      <w:r w:rsidRPr="00A5595B">
        <w:rPr>
          <w:b/>
        </w:rPr>
        <w:t>Massachusetts Enhanced Emissions and Safety Test</w:t>
      </w:r>
    </w:p>
    <w:p w:rsidR="00905BE3" w:rsidRPr="003E2CA7" w:rsidRDefault="00C14173" w:rsidP="00905BE3">
      <w:pPr>
        <w:ind w:left="1440"/>
        <w:rPr>
          <w:b/>
        </w:rPr>
      </w:pPr>
      <w:r>
        <w:rPr>
          <w:b/>
          <w:noProof/>
        </w:rPr>
        <mc:AlternateContent>
          <mc:Choice Requires="wps">
            <w:drawing>
              <wp:anchor distT="0" distB="0" distL="114300" distR="114300" simplePos="0" relativeHeight="251659264" behindDoc="0" locked="0" layoutInCell="1" allowOverlap="1" wp14:anchorId="4EC83932" wp14:editId="7247232E">
                <wp:simplePos x="0" y="0"/>
                <wp:positionH relativeFrom="margin">
                  <wp:posOffset>914400</wp:posOffset>
                </wp:positionH>
                <wp:positionV relativeFrom="margin">
                  <wp:posOffset>1905000</wp:posOffset>
                </wp:positionV>
                <wp:extent cx="4457700" cy="0"/>
                <wp:effectExtent l="9525" t="9525" r="9525"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C06F" id="Line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150pt" to="423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">
                <v:stroke startarrowlength="long" endarrowlength="long"/>
                <w10:wrap anchorx="margin" anchory="margin"/>
              </v:line>
            </w:pict>
          </mc:Fallback>
        </mc:AlternateContent>
      </w:r>
      <w:r w:rsidR="00905BE3" w:rsidRPr="00A5595B">
        <w:rPr>
          <w:b/>
        </w:rPr>
        <w:t>Inspection and Maintenance Program</w:t>
      </w:r>
    </w:p>
    <w:p w:rsidR="00905BE3" w:rsidRPr="003E2CA7" w:rsidRDefault="00905BE3" w:rsidP="00905BE3">
      <w:pPr>
        <w:ind w:left="1440"/>
        <w:rPr>
          <w:sz w:val="28"/>
        </w:rPr>
      </w:pPr>
    </w:p>
    <w:p w:rsidR="00905BE3" w:rsidRPr="003E2CA7" w:rsidRDefault="00905BE3" w:rsidP="00905BE3">
      <w:pPr>
        <w:ind w:left="1440"/>
        <w:rPr>
          <w:sz w:val="28"/>
        </w:rPr>
      </w:pPr>
    </w:p>
    <w:p w:rsidR="00905BE3" w:rsidRPr="003E2CA7" w:rsidRDefault="00905BE3" w:rsidP="00905BE3">
      <w:pPr>
        <w:tabs>
          <w:tab w:val="left" w:pos="720"/>
          <w:tab w:val="left" w:pos="1440"/>
        </w:tabs>
        <w:spacing w:before="80"/>
        <w:rPr>
          <w:noProof/>
        </w:rPr>
      </w:pPr>
    </w:p>
    <w:p w:rsidR="00905BE3" w:rsidRDefault="00905BE3" w:rsidP="00905BE3">
      <w:pPr>
        <w:tabs>
          <w:tab w:val="left" w:pos="720"/>
          <w:tab w:val="left" w:pos="1440"/>
        </w:tabs>
        <w:spacing w:before="80"/>
        <w:rPr>
          <w:noProof/>
        </w:rPr>
      </w:pPr>
    </w:p>
    <w:p w:rsidR="00905BE3" w:rsidRDefault="00905BE3" w:rsidP="00905BE3">
      <w:pPr>
        <w:tabs>
          <w:tab w:val="left" w:pos="720"/>
          <w:tab w:val="left" w:pos="1440"/>
        </w:tabs>
        <w:spacing w:before="80"/>
        <w:rPr>
          <w:noProof/>
        </w:rPr>
      </w:pPr>
    </w:p>
    <w:p w:rsidR="00905BE3" w:rsidRDefault="00905BE3" w:rsidP="00905BE3">
      <w:pPr>
        <w:tabs>
          <w:tab w:val="left" w:pos="720"/>
          <w:tab w:val="left" w:pos="1440"/>
        </w:tabs>
        <w:spacing w:before="80"/>
        <w:rPr>
          <w:noProof/>
        </w:rPr>
      </w:pPr>
    </w:p>
    <w:p w:rsidR="00905BE3" w:rsidRDefault="00905BE3" w:rsidP="00905BE3">
      <w:pPr>
        <w:tabs>
          <w:tab w:val="left" w:pos="720"/>
          <w:tab w:val="left" w:pos="1440"/>
        </w:tabs>
        <w:spacing w:before="80"/>
        <w:rPr>
          <w:noProof/>
        </w:rPr>
      </w:pPr>
    </w:p>
    <w:p w:rsidR="00905BE3" w:rsidRPr="003E2CA7" w:rsidRDefault="00905BE3" w:rsidP="00905BE3">
      <w:pPr>
        <w:tabs>
          <w:tab w:val="left" w:pos="720"/>
          <w:tab w:val="left" w:pos="1440"/>
        </w:tabs>
        <w:spacing w:before="80"/>
        <w:rPr>
          <w:noProof/>
        </w:rPr>
      </w:pPr>
    </w:p>
    <w:p w:rsidR="00905BE3" w:rsidRPr="003E2CA7" w:rsidRDefault="00905BE3" w:rsidP="00905BE3">
      <w:pPr>
        <w:tabs>
          <w:tab w:val="left" w:pos="720"/>
          <w:tab w:val="left" w:pos="1440"/>
        </w:tabs>
        <w:spacing w:before="80"/>
        <w:rPr>
          <w:noProof/>
        </w:rPr>
      </w:pPr>
    </w:p>
    <w:p w:rsidR="00905BE3" w:rsidRPr="003E2CA7" w:rsidRDefault="00905BE3" w:rsidP="00905BE3">
      <w:pPr>
        <w:tabs>
          <w:tab w:val="left" w:pos="720"/>
          <w:tab w:val="left" w:pos="1440"/>
        </w:tabs>
        <w:spacing w:before="80"/>
        <w:rPr>
          <w:noProof/>
        </w:rPr>
      </w:pPr>
    </w:p>
    <w:p w:rsidR="00905BE3" w:rsidRPr="009D101E" w:rsidRDefault="00905BE3" w:rsidP="00905BE3">
      <w:pPr>
        <w:ind w:left="1440"/>
        <w:rPr>
          <w:b/>
          <w:sz w:val="32"/>
          <w:szCs w:val="32"/>
        </w:rPr>
      </w:pPr>
      <w:r w:rsidRPr="00A5595B">
        <w:rPr>
          <w:b/>
          <w:sz w:val="32"/>
          <w:szCs w:val="32"/>
        </w:rPr>
        <w:t xml:space="preserve">Attachment </w:t>
      </w:r>
      <w:r>
        <w:rPr>
          <w:b/>
          <w:sz w:val="32"/>
          <w:szCs w:val="32"/>
        </w:rPr>
        <w:t>C</w:t>
      </w:r>
      <w:r w:rsidRPr="000830ED">
        <w:rPr>
          <w:b/>
          <w:sz w:val="32"/>
          <w:szCs w:val="32"/>
        </w:rPr>
        <w:t xml:space="preserve">: </w:t>
      </w:r>
      <w:r w:rsidR="00BD1EAC">
        <w:rPr>
          <w:b/>
          <w:sz w:val="32"/>
          <w:szCs w:val="32"/>
        </w:rPr>
        <w:t>2016</w:t>
      </w:r>
      <w:r w:rsidR="006F1AB1" w:rsidRPr="00320AE9">
        <w:rPr>
          <w:b/>
          <w:sz w:val="32"/>
          <w:szCs w:val="32"/>
        </w:rPr>
        <w:t xml:space="preserve"> </w:t>
      </w:r>
      <w:r w:rsidRPr="00320AE9">
        <w:rPr>
          <w:b/>
          <w:sz w:val="32"/>
          <w:szCs w:val="32"/>
        </w:rPr>
        <w:t>Test D</w:t>
      </w:r>
      <w:r w:rsidRPr="00A5595B">
        <w:rPr>
          <w:b/>
          <w:sz w:val="32"/>
          <w:szCs w:val="32"/>
        </w:rPr>
        <w:t>ata by Station</w:t>
      </w:r>
    </w:p>
    <w:p w:rsidR="00905BE3" w:rsidRPr="003E2CA7" w:rsidRDefault="00C14173" w:rsidP="00905BE3">
      <w:pPr>
        <w:ind w:left="1440"/>
        <w:rPr>
          <w:b/>
          <w:sz w:val="16"/>
        </w:rPr>
      </w:pPr>
      <w:r>
        <w:rPr>
          <w:b/>
          <w:noProof/>
        </w:rPr>
        <mc:AlternateContent>
          <mc:Choice Requires="wps">
            <w:drawing>
              <wp:anchor distT="0" distB="0" distL="114300" distR="114300" simplePos="0" relativeHeight="251658240" behindDoc="0" locked="0" layoutInCell="1" allowOverlap="1" wp14:anchorId="2E1D8AC2" wp14:editId="3E60EF4C">
                <wp:simplePos x="0" y="0"/>
                <wp:positionH relativeFrom="margin">
                  <wp:posOffset>914400</wp:posOffset>
                </wp:positionH>
                <wp:positionV relativeFrom="margin">
                  <wp:posOffset>5043805</wp:posOffset>
                </wp:positionV>
                <wp:extent cx="4051935" cy="0"/>
                <wp:effectExtent l="9525" t="5080" r="5715"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1539"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397.15pt" to="391.05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">
                <v:stroke startarrowlength="long" endarrowlength="long"/>
                <w10:wrap anchorx="margin" anchory="margin"/>
              </v:line>
            </w:pict>
          </mc:Fallback>
        </mc:AlternateContent>
      </w:r>
    </w:p>
    <w:p w:rsidR="00905BE3" w:rsidRPr="003E2CA7" w:rsidRDefault="00905BE3" w:rsidP="00905BE3">
      <w:pPr>
        <w:ind w:left="1440"/>
        <w:rPr>
          <w:b/>
        </w:rPr>
      </w:pPr>
      <w:r w:rsidRPr="00A5595B">
        <w:rPr>
          <w:b/>
        </w:rPr>
        <w:t>Massachusetts Enhanced Emissions and Safety Test</w:t>
      </w:r>
    </w:p>
    <w:p w:rsidR="00905BE3" w:rsidRPr="003E2CA7" w:rsidRDefault="00905BE3" w:rsidP="00905BE3">
      <w:pPr>
        <w:ind w:left="1440"/>
        <w:rPr>
          <w:b/>
        </w:rPr>
      </w:pPr>
      <w:r w:rsidRPr="00A5595B">
        <w:rPr>
          <w:b/>
        </w:rPr>
        <w:t>Inspection and Maintenance Program</w:t>
      </w:r>
    </w:p>
    <w:p w:rsidR="00905BE3" w:rsidRPr="003E2CA7" w:rsidRDefault="00905BE3" w:rsidP="00905BE3">
      <w:pPr>
        <w:ind w:left="1440"/>
        <w:rPr>
          <w:sz w:val="28"/>
        </w:rPr>
      </w:pPr>
    </w:p>
    <w:p w:rsidR="00905BE3" w:rsidRPr="003E2CA7" w:rsidRDefault="00905BE3" w:rsidP="00905BE3">
      <w:pPr>
        <w:ind w:left="1440"/>
        <w:rPr>
          <w:sz w:val="28"/>
        </w:rPr>
      </w:pPr>
    </w:p>
    <w:sectPr w:rsidR="00905BE3" w:rsidRPr="003E2CA7" w:rsidSect="000E01F2">
      <w:headerReference w:type="default" r:id="rId18"/>
      <w:footerReference w:type="default" r:id="rId19"/>
      <w:pgSz w:w="12240" w:h="15840"/>
      <w:pgMar w:top="1440" w:right="1800" w:bottom="1440" w:left="1800" w:header="720" w:footer="34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63" w:rsidRDefault="00BC3B63">
      <w:r>
        <w:separator/>
      </w:r>
    </w:p>
  </w:endnote>
  <w:endnote w:type="continuationSeparator" w:id="0">
    <w:p w:rsidR="00BC3B63" w:rsidRDefault="00B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Bold r:id="rId1" w:subsetted="1" w:fontKey="{2FDDE357-14EB-4E03-96F8-F6A9DAB5FD72}"/>
  </w:font>
  <w:font w:name="Footlight MT Light">
    <w:panose1 w:val="0204060206030A020304"/>
    <w:charset w:val="00"/>
    <w:family w:val="roman"/>
    <w:pitch w:val="variable"/>
    <w:sig w:usb0="00000003" w:usb1="00000000" w:usb2="00000000" w:usb3="00000000" w:csb0="00000001" w:csb1="00000000"/>
  </w:font>
  <w:font w:name="Nova Light SSi">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embedRegular r:id="rId2" w:subsetted="1" w:fontKey="{A1C7F35E-B1EC-46CC-8C1B-ACE02DB5E547}"/>
    <w:embedBold r:id="rId3" w:subsetted="1" w:fontKey="{ADE6B067-AA05-4A6A-89A4-B36A324AAA34}"/>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Default="00BC3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w:t>
    </w:r>
    <w:r>
      <w:rPr>
        <w:rStyle w:val="PageNumber"/>
      </w:rPr>
      <w:fldChar w:fldCharType="end"/>
    </w:r>
  </w:p>
  <w:p w:rsidR="00BC3B63" w:rsidRDefault="00BC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Pr="005506B8" w:rsidRDefault="00BC3B63">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Layout w:type="fixed"/>
      <w:tblLook w:val="0000" w:firstRow="0" w:lastRow="0" w:firstColumn="0" w:lastColumn="0" w:noHBand="0" w:noVBand="0"/>
    </w:tblPr>
    <w:tblGrid>
      <w:gridCol w:w="11520"/>
    </w:tblGrid>
    <w:tr w:rsidR="00BC3B63" w:rsidRPr="000C3209" w:rsidTr="0027750B">
      <w:trPr>
        <w:trHeight w:val="363"/>
        <w:jc w:val="center"/>
      </w:trPr>
      <w:tc>
        <w:tcPr>
          <w:tcW w:w="11520" w:type="dxa"/>
          <w:vAlign w:val="bottom"/>
        </w:tcPr>
        <w:p w:rsidR="00BC3B63" w:rsidRDefault="00BC3B63" w:rsidP="0027750B">
          <w:pPr>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Waters-Ekanem, Director of Diversity/Civil Rights at 617-292-5751</w:t>
          </w:r>
          <w:r>
            <w:rPr>
              <w:rFonts w:ascii="Arial" w:hAnsi="Arial"/>
              <w:b/>
              <w:color w:val="008000"/>
              <w:sz w:val="14"/>
            </w:rPr>
            <w:t>.</w:t>
          </w:r>
        </w:p>
        <w:p w:rsidR="00BC3B63" w:rsidRDefault="00BC3B63" w:rsidP="0027750B">
          <w:pPr>
            <w:ind w:left="72" w:right="162"/>
            <w:jc w:val="center"/>
            <w:rPr>
              <w:rFonts w:ascii="Arial" w:hAnsi="Arial"/>
              <w:b/>
              <w:color w:val="008000"/>
              <w:sz w:val="14"/>
            </w:rPr>
          </w:pPr>
          <w:r w:rsidRPr="0084748E">
            <w:rPr>
              <w:rFonts w:ascii="Arial" w:hAnsi="Arial"/>
              <w:b/>
              <w:color w:val="008000"/>
              <w:sz w:val="14"/>
            </w:rPr>
            <w:t>TTY# MassRelay Service 1-800-439-2370</w:t>
          </w:r>
        </w:p>
        <w:p w:rsidR="00BC3B63" w:rsidRPr="000C3209" w:rsidRDefault="00BC3B63" w:rsidP="0027750B">
          <w:pPr>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BC3B63" w:rsidRPr="000C3209" w:rsidTr="0027750B">
      <w:trPr>
        <w:trHeight w:val="296"/>
        <w:jc w:val="center"/>
      </w:trPr>
      <w:tc>
        <w:tcPr>
          <w:tcW w:w="11520" w:type="dxa"/>
          <w:vAlign w:val="bottom"/>
        </w:tcPr>
        <w:p w:rsidR="00BC3B63" w:rsidRPr="000C3209" w:rsidRDefault="00BC3B63" w:rsidP="0027750B">
          <w:pPr>
            <w:ind w:left="-18"/>
            <w:jc w:val="center"/>
            <w:rPr>
              <w:color w:val="008000"/>
            </w:rPr>
          </w:pPr>
          <w:r w:rsidRPr="000C3209">
            <w:rPr>
              <w:rFonts w:ascii="Arial" w:hAnsi="Arial"/>
              <w:color w:val="008000"/>
              <w:position w:val="8"/>
              <w:sz w:val="14"/>
            </w:rPr>
            <w:t>Printed on Recycled Paper</w:t>
          </w:r>
        </w:p>
      </w:tc>
    </w:tr>
  </w:tbl>
  <w:p w:rsidR="00BC3B63" w:rsidRDefault="00BC3B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Default="00BC3B63">
    <w:pPr>
      <w:pStyle w:val="Footer"/>
      <w:jc w:val="center"/>
    </w:pPr>
    <w:r>
      <w:fldChar w:fldCharType="begin"/>
    </w:r>
    <w:r>
      <w:instrText xml:space="preserve"> PAGE   \* MERGEFORMAT </w:instrText>
    </w:r>
    <w:r>
      <w:fldChar w:fldCharType="separate"/>
    </w:r>
    <w:r w:rsidR="0079233C">
      <w:rPr>
        <w:noProof/>
      </w:rPr>
      <w:t>27</w:t>
    </w:r>
    <w:r>
      <w:rPr>
        <w:noProof/>
      </w:rPr>
      <w:fldChar w:fldCharType="end"/>
    </w:r>
  </w:p>
  <w:p w:rsidR="00BC3B63" w:rsidRPr="005506B8" w:rsidRDefault="00BC3B63">
    <w:pPr>
      <w:pStyle w:val="Footer"/>
      <w:jc w:val="cente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Default="00BC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63" w:rsidRDefault="00BC3B63">
      <w:r>
        <w:separator/>
      </w:r>
    </w:p>
  </w:footnote>
  <w:footnote w:type="continuationSeparator" w:id="0">
    <w:p w:rsidR="00BC3B63" w:rsidRDefault="00BC3B63">
      <w:r>
        <w:continuationSeparator/>
      </w:r>
    </w:p>
  </w:footnote>
  <w:footnote w:id="1">
    <w:p w:rsidR="00BC3B63" w:rsidRDefault="00BC3B63">
      <w:pPr>
        <w:pStyle w:val="FootnoteText"/>
      </w:pPr>
      <w:r>
        <w:rPr>
          <w:rStyle w:val="FootnoteReference"/>
        </w:rPr>
        <w:footnoteRef/>
      </w:r>
      <w:r>
        <w:t xml:space="preserve"> See "</w:t>
      </w:r>
      <w:r>
        <w:rPr>
          <w:noProof/>
        </w:rPr>
        <w:t>Attachment A: Index of Report Pages Relevant to EPA Regulation Sections" for details about where specific required items appear in this report.</w:t>
      </w:r>
    </w:p>
  </w:footnote>
  <w:footnote w:id="2">
    <w:p w:rsidR="00BC3B63" w:rsidRDefault="00BC3B63">
      <w:pPr>
        <w:pStyle w:val="FootnoteText"/>
      </w:pPr>
      <w:r>
        <w:rPr>
          <w:rStyle w:val="FootnoteReference"/>
        </w:rPr>
        <w:footnoteRef/>
      </w:r>
      <w:r>
        <w:t xml:space="preserve"> A diesel vehicle is defined as a vehicle powered by an engine using a compression ignition thermodynamic cycle.  Non-diesel vehicles are typically fueled with gasoline, including hybrids, but may also be powered by alternative fuels such as natural gas.</w:t>
      </w:r>
    </w:p>
  </w:footnote>
  <w:footnote w:id="3">
    <w:p w:rsidR="00BC3B63" w:rsidRDefault="00BC3B63">
      <w:pPr>
        <w:pStyle w:val="FootnoteText"/>
      </w:pPr>
      <w:r>
        <w:rPr>
          <w:rStyle w:val="FootnoteReference"/>
        </w:rPr>
        <w:footnoteRef/>
      </w:r>
      <w:r>
        <w:t xml:space="preserve"> </w:t>
      </w:r>
      <w:r w:rsidRPr="008923B5">
        <w:t xml:space="preserve">The </w:t>
      </w:r>
      <w:r>
        <w:t xml:space="preserve">3,852,622 </w:t>
      </w:r>
      <w:r w:rsidRPr="000966A6">
        <w:t>emissions tests reflects one initial test for the year for each vehic</w:t>
      </w:r>
      <w:r>
        <w:t>le, even though some vehicles go through the emissions test cycle more than once because of off-cycle tests at change of ownership.</w:t>
      </w:r>
    </w:p>
  </w:footnote>
  <w:footnote w:id="4">
    <w:p w:rsidR="00BC3B63" w:rsidRDefault="00BC3B63">
      <w:pPr>
        <w:pStyle w:val="FootnoteText"/>
      </w:pPr>
      <w:r>
        <w:rPr>
          <w:rStyle w:val="FootnoteReference"/>
        </w:rPr>
        <w:footnoteRef/>
      </w:r>
      <w:r>
        <w:t xml:space="preserve"> These programs are established in legally binding and federally enforceable “State Implementation Plans” or “SIPs.”</w:t>
      </w:r>
    </w:p>
  </w:footnote>
  <w:footnote w:id="5">
    <w:p w:rsidR="00BC3B63" w:rsidRDefault="00BC3B63">
      <w:pPr>
        <w:pStyle w:val="FootnoteText"/>
      </w:pPr>
      <w:r>
        <w:rPr>
          <w:rStyle w:val="FootnoteReference"/>
        </w:rPr>
        <w:footnoteRef/>
      </w:r>
      <w:r>
        <w:t xml:space="preserve"> 40 CFR Part 51, Subpart S (§51.350 et seq.).</w:t>
      </w:r>
    </w:p>
  </w:footnote>
  <w:footnote w:id="6">
    <w:p w:rsidR="00BC3B63" w:rsidRDefault="00BC3B63">
      <w:pPr>
        <w:pStyle w:val="FootnoteText"/>
      </w:pPr>
      <w:r>
        <w:rPr>
          <w:rStyle w:val="FootnoteReference"/>
        </w:rPr>
        <w:footnoteRef/>
      </w:r>
      <w:r>
        <w:t xml:space="preserve">Non-diesel vehicles are typically </w:t>
      </w:r>
      <w:r w:rsidRPr="00364FC0">
        <w:t>fueled with gasoline, inclu</w:t>
      </w:r>
      <w:r>
        <w:t>ding hybrids, but may also be powered by alternative fuels such as natural gas.</w:t>
      </w:r>
    </w:p>
  </w:footnote>
  <w:footnote w:id="7">
    <w:p w:rsidR="00BC3B63" w:rsidRDefault="00BC3B63">
      <w:pPr>
        <w:pStyle w:val="PlainText"/>
      </w:pPr>
      <w:r>
        <w:rPr>
          <w:rStyle w:val="FootnoteReference"/>
        </w:rPr>
        <w:footnoteRef/>
      </w:r>
      <w:r>
        <w:rPr>
          <w:rFonts w:ascii="Times New Roman" w:eastAsia="MS Mincho" w:hAnsi="Times New Roman"/>
        </w:rPr>
        <w:t xml:space="preserve">For all references to 40 CFR 51.366:  57 FR 52987, Nov. 5, 1992, as amended at 61 FR 40945, Aug. 6, 1996; 65 FR 45534, July 24, 2000; 66 FR 18178, Apr. </w:t>
      </w:r>
      <w:r w:rsidRPr="00520AFB">
        <w:rPr>
          <w:rFonts w:ascii="Times New Roman" w:eastAsia="MS Mincho" w:hAnsi="Times New Roman"/>
        </w:rPr>
        <w:t>5, 2001.</w:t>
      </w:r>
    </w:p>
  </w:footnote>
  <w:footnote w:id="8">
    <w:p w:rsidR="00BC3B63" w:rsidRDefault="00BC3B63" w:rsidP="002F2EE0">
      <w:pPr>
        <w:rPr>
          <w:rFonts w:ascii="Arial" w:hAnsi="Arial" w:cs="Arial"/>
        </w:rPr>
      </w:pPr>
      <w:r>
        <w:rPr>
          <w:rStyle w:val="FootnoteReference"/>
        </w:rPr>
        <w:footnoteRef/>
      </w:r>
      <w:r>
        <w:t xml:space="preserve"> </w:t>
      </w:r>
      <w:r w:rsidRPr="0032214D">
        <w:rPr>
          <w:sz w:val="20"/>
          <w:szCs w:val="20"/>
        </w:rPr>
        <w:t>Only the cost of repairs performed by a Registered Emissions Repair Technician qualifies for a waiver.  Expenditures for repairs made by non-registered technicians are not eligible.</w:t>
      </w:r>
    </w:p>
    <w:p w:rsidR="00BC3B63" w:rsidRDefault="00BC3B63" w:rsidP="002F2EE0">
      <w:pPr>
        <w:pStyle w:val="FootnoteText"/>
      </w:pPr>
    </w:p>
  </w:footnote>
  <w:footnote w:id="9">
    <w:p w:rsidR="00BC3B63" w:rsidRDefault="00BC3B63">
      <w:pPr>
        <w:pStyle w:val="FootnoteText"/>
      </w:pPr>
      <w:r>
        <w:rPr>
          <w:rStyle w:val="FootnoteReference"/>
        </w:rPr>
        <w:footnoteRef/>
      </w:r>
      <w:r>
        <w:t xml:space="preserve"> A</w:t>
      </w:r>
      <w:r w:rsidRPr="00CB0E1C">
        <w:t xml:space="preserve"> station or workstation must have conducted </w:t>
      </w:r>
      <w:r>
        <w:t xml:space="preserve">at least one </w:t>
      </w:r>
      <w:r w:rsidRPr="00CB0E1C">
        <w:t>emissions inspection in each month in</w:t>
      </w:r>
      <w:r>
        <w:t xml:space="preserve"> 2016 </w:t>
      </w:r>
      <w:r w:rsidRPr="00CB0E1C">
        <w:t xml:space="preserve">to be counted as “testing </w:t>
      </w:r>
      <w:r>
        <w:t>throughout the period.</w:t>
      </w:r>
      <w:r w:rsidRPr="00CB0E1C">
        <w:t>”</w:t>
      </w:r>
    </w:p>
  </w:footnote>
  <w:footnote w:id="10">
    <w:p w:rsidR="00BC3B63" w:rsidRDefault="00BC3B63">
      <w:pPr>
        <w:pStyle w:val="FootnoteText"/>
      </w:pPr>
      <w:r>
        <w:rPr>
          <w:rStyle w:val="FootnoteReference"/>
        </w:rPr>
        <w:footnoteRef/>
      </w:r>
      <w:r>
        <w:t xml:space="preserve"> The OBD test equipment audits focus on workstation performance.  In this report, the data for 40 CFR 51.366(c)(3) is provided for workstations, rather than for stations.  A summary of failures for stations can be found in Attachment D, 2016 Quality Control Report.</w:t>
      </w:r>
    </w:p>
  </w:footnote>
  <w:footnote w:id="11">
    <w:p w:rsidR="00BC3B63" w:rsidRDefault="00BC3B63">
      <w:pPr>
        <w:pStyle w:val="FootnoteText"/>
      </w:pPr>
      <w:r>
        <w:rPr>
          <w:rStyle w:val="FootnoteReference"/>
        </w:rPr>
        <w:footnoteRef/>
      </w:r>
      <w:r>
        <w:t xml:space="preserve">  </w:t>
      </w:r>
      <w:r w:rsidRPr="00944ECB">
        <w:t>36</w:t>
      </w:r>
      <w:r>
        <w:t>,180</w:t>
      </w:r>
      <w:r w:rsidRPr="00E75D8C">
        <w:t xml:space="preserve"> </w:t>
      </w:r>
      <w:r w:rsidRPr="000D4F12">
        <w:t>vehic</w:t>
      </w:r>
      <w:r w:rsidRPr="000830ED">
        <w:t>les failed an initial OBD test and had not passed a retest by March 31, 201</w:t>
      </w:r>
      <w:r>
        <w:t xml:space="preserve">7 </w:t>
      </w:r>
      <w:r w:rsidRPr="000830ED">
        <w:t xml:space="preserve"> including vehicles with expired or cancelled registrations.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Default="00BC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Default="00BC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BC3B63" w:rsidTr="0027750B">
      <w:trPr>
        <w:trHeight w:hRule="exact" w:val="1380"/>
        <w:jc w:val="center"/>
      </w:trPr>
      <w:tc>
        <w:tcPr>
          <w:tcW w:w="1620" w:type="dxa"/>
          <w:vMerge w:val="restart"/>
          <w:tcBorders>
            <w:top w:val="nil"/>
            <w:left w:val="nil"/>
            <w:right w:val="nil"/>
          </w:tcBorders>
        </w:tcPr>
        <w:p w:rsidR="00BC3B63" w:rsidRDefault="00BC3B63" w:rsidP="001E3322">
          <w:pPr>
            <w:pStyle w:val="Header"/>
            <w:jc w:val="both"/>
          </w:pPr>
          <w:r>
            <w:rPr>
              <w:noProof/>
            </w:rPr>
            <w:drawing>
              <wp:inline distT="0" distB="0" distL="0" distR="0" wp14:anchorId="406169FA" wp14:editId="742B7701">
                <wp:extent cx="862965" cy="1111885"/>
                <wp:effectExtent l="1905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rsidR="00BC3B63" w:rsidRDefault="00BC3B63" w:rsidP="001E3322">
          <w:pPr>
            <w:pStyle w:val="Header"/>
          </w:pPr>
          <w:r>
            <w:rPr>
              <w:noProof/>
            </w:rPr>
            <w:drawing>
              <wp:inline distT="0" distB="0" distL="0" distR="0" wp14:anchorId="428163BD" wp14:editId="78DC2598">
                <wp:extent cx="5837555" cy="855980"/>
                <wp:effectExtent l="19050" t="0" r="0" b="0"/>
                <wp:docPr id="2"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00BC3B63" w:rsidRDefault="00BC3B63" w:rsidP="001E3322">
          <w:pPr>
            <w:pStyle w:val="Header"/>
          </w:pPr>
        </w:p>
        <w:p w:rsidR="00BC3B63" w:rsidRDefault="00BC3B63" w:rsidP="001E3322"/>
        <w:p w:rsidR="00BC3B63" w:rsidRPr="001A50BD" w:rsidRDefault="00BC3B63" w:rsidP="001E3322">
          <w:pPr>
            <w:tabs>
              <w:tab w:val="left" w:pos="1868"/>
            </w:tabs>
          </w:pPr>
        </w:p>
      </w:tc>
    </w:tr>
    <w:tr w:rsidR="00BC3B63" w:rsidTr="0027750B">
      <w:trPr>
        <w:trHeight w:hRule="exact" w:val="600"/>
        <w:jc w:val="center"/>
      </w:trPr>
      <w:tc>
        <w:tcPr>
          <w:tcW w:w="1620" w:type="dxa"/>
          <w:vMerge/>
          <w:tcBorders>
            <w:left w:val="nil"/>
            <w:bottom w:val="nil"/>
            <w:right w:val="nil"/>
          </w:tcBorders>
        </w:tcPr>
        <w:p w:rsidR="00BC3B63" w:rsidRDefault="00BC3B63" w:rsidP="001E3322">
          <w:pPr>
            <w:pStyle w:val="Header"/>
            <w:jc w:val="both"/>
          </w:pPr>
        </w:p>
      </w:tc>
      <w:tc>
        <w:tcPr>
          <w:tcW w:w="9200" w:type="dxa"/>
          <w:tcBorders>
            <w:top w:val="nil"/>
            <w:left w:val="nil"/>
            <w:bottom w:val="nil"/>
            <w:right w:val="nil"/>
          </w:tcBorders>
          <w:tcMar>
            <w:left w:w="140" w:type="dxa"/>
          </w:tcMar>
        </w:tcPr>
        <w:p w:rsidR="00BC3B63" w:rsidRDefault="00BC3B63" w:rsidP="001E3322">
          <w:pPr>
            <w:pStyle w:val="Header"/>
            <w:ind w:left="-120"/>
          </w:pPr>
          <w:bookmarkStart w:id="2" w:name="Office"/>
          <w:bookmarkEnd w:id="2"/>
          <w:r>
            <w:rPr>
              <w:noProof/>
            </w:rPr>
            <w:drawing>
              <wp:inline distT="0" distB="0" distL="0" distR="0" wp14:anchorId="309B338D" wp14:editId="4D158150">
                <wp:extent cx="3380105" cy="170815"/>
                <wp:effectExtent l="19050" t="0" r="0" b="0"/>
                <wp:docPr id="21"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BC3B63" w:rsidTr="0027750B">
      <w:trPr>
        <w:trHeight w:val="600"/>
        <w:jc w:val="center"/>
      </w:trPr>
      <w:tc>
        <w:tcPr>
          <w:tcW w:w="1620" w:type="dxa"/>
          <w:tcBorders>
            <w:top w:val="nil"/>
            <w:left w:val="nil"/>
            <w:bottom w:val="nil"/>
            <w:right w:val="nil"/>
          </w:tcBorders>
        </w:tcPr>
        <w:p w:rsidR="00BC3B63" w:rsidRDefault="00BC3B63" w:rsidP="001E3322">
          <w:pPr>
            <w:jc w:val="both"/>
            <w:rPr>
              <w:rFonts w:ascii="Arial" w:hAnsi="Arial" w:cs="Arial"/>
              <w:bCs/>
              <w:color w:val="359D6E"/>
              <w:sz w:val="16"/>
              <w:szCs w:val="16"/>
            </w:rPr>
          </w:pPr>
          <w:r>
            <w:rPr>
              <w:rFonts w:ascii="Arial" w:hAnsi="Arial" w:cs="Arial"/>
              <w:color w:val="359D6E"/>
              <w:sz w:val="16"/>
              <w:szCs w:val="16"/>
            </w:rPr>
            <w:t>Charles D. Baker</w:t>
          </w:r>
        </w:p>
        <w:p w:rsidR="00BC3B63" w:rsidRDefault="00BC3B63" w:rsidP="001E3322">
          <w:pPr>
            <w:rPr>
              <w:rFonts w:ascii="Arial" w:hAnsi="Arial" w:cs="Arial"/>
              <w:color w:val="359D6E"/>
              <w:sz w:val="16"/>
              <w:szCs w:val="16"/>
            </w:rPr>
          </w:pPr>
          <w:r>
            <w:rPr>
              <w:rFonts w:ascii="Arial" w:hAnsi="Arial" w:cs="Arial"/>
              <w:color w:val="359D6E"/>
              <w:sz w:val="16"/>
              <w:szCs w:val="16"/>
            </w:rPr>
            <w:t>Governor</w:t>
          </w:r>
        </w:p>
        <w:p w:rsidR="00BC3B63" w:rsidRDefault="00BC3B63" w:rsidP="001E3322">
          <w:pPr>
            <w:rPr>
              <w:rFonts w:ascii="Arial" w:hAnsi="Arial" w:cs="Arial"/>
              <w:color w:val="359D6E"/>
              <w:sz w:val="16"/>
              <w:szCs w:val="16"/>
            </w:rPr>
          </w:pPr>
        </w:p>
        <w:p w:rsidR="00BC3B63" w:rsidRDefault="00BC3B63" w:rsidP="001E3322">
          <w:pPr>
            <w:rPr>
              <w:rFonts w:ascii="Arial" w:hAnsi="Arial" w:cs="Arial"/>
              <w:bCs/>
              <w:color w:val="359D6E"/>
              <w:sz w:val="16"/>
              <w:szCs w:val="16"/>
            </w:rPr>
          </w:pPr>
          <w:r>
            <w:rPr>
              <w:rFonts w:ascii="Arial" w:hAnsi="Arial" w:cs="Arial"/>
              <w:bCs/>
              <w:color w:val="359D6E"/>
              <w:sz w:val="16"/>
              <w:szCs w:val="16"/>
            </w:rPr>
            <w:t>Karyn E. Polito</w:t>
          </w:r>
        </w:p>
        <w:p w:rsidR="00BC3B63" w:rsidRDefault="00BC3B63" w:rsidP="001E3322">
          <w:pPr>
            <w:rPr>
              <w:rFonts w:ascii="Arial" w:hAnsi="Arial" w:cs="Arial"/>
              <w:color w:val="359D6E"/>
              <w:sz w:val="16"/>
              <w:szCs w:val="16"/>
            </w:rPr>
          </w:pPr>
          <w:r>
            <w:rPr>
              <w:rFonts w:ascii="Arial" w:hAnsi="Arial" w:cs="Arial"/>
              <w:color w:val="359D6E"/>
              <w:sz w:val="16"/>
              <w:szCs w:val="16"/>
            </w:rPr>
            <w:t>Lieutenant Governor</w:t>
          </w:r>
        </w:p>
        <w:p w:rsidR="00BC3B63" w:rsidRDefault="00BC3B63" w:rsidP="001E3322">
          <w:pPr>
            <w:pStyle w:val="Header"/>
          </w:pPr>
        </w:p>
      </w:tc>
      <w:tc>
        <w:tcPr>
          <w:tcW w:w="9200" w:type="dxa"/>
          <w:tcBorders>
            <w:top w:val="nil"/>
            <w:left w:val="nil"/>
            <w:bottom w:val="nil"/>
            <w:right w:val="nil"/>
          </w:tcBorders>
        </w:tcPr>
        <w:p w:rsidR="00BC3B63" w:rsidRDefault="00BC3B63" w:rsidP="001E3322">
          <w:pPr>
            <w:jc w:val="right"/>
            <w:rPr>
              <w:rFonts w:ascii="Arial" w:hAnsi="Arial" w:cs="Arial"/>
              <w:color w:val="359D6E"/>
              <w:sz w:val="16"/>
              <w:szCs w:val="16"/>
            </w:rPr>
          </w:pPr>
          <w:r>
            <w:rPr>
              <w:rFonts w:ascii="Arial" w:hAnsi="Arial" w:cs="Arial"/>
              <w:color w:val="359D6E"/>
              <w:sz w:val="16"/>
              <w:szCs w:val="16"/>
            </w:rPr>
            <w:t>Matthew A. Beaton</w:t>
          </w:r>
        </w:p>
        <w:p w:rsidR="00BC3B63" w:rsidRDefault="00BC3B63" w:rsidP="001E3322">
          <w:pPr>
            <w:jc w:val="right"/>
            <w:rPr>
              <w:rFonts w:ascii="Arial" w:hAnsi="Arial" w:cs="Arial"/>
              <w:color w:val="359D6E"/>
              <w:sz w:val="16"/>
              <w:szCs w:val="16"/>
            </w:rPr>
          </w:pPr>
          <w:r>
            <w:rPr>
              <w:rFonts w:ascii="Arial" w:hAnsi="Arial" w:cs="Arial"/>
              <w:color w:val="359D6E"/>
              <w:sz w:val="16"/>
              <w:szCs w:val="16"/>
            </w:rPr>
            <w:t>Secretary</w:t>
          </w:r>
        </w:p>
        <w:p w:rsidR="00BC3B63" w:rsidRDefault="00BC3B63" w:rsidP="001E3322">
          <w:pPr>
            <w:jc w:val="right"/>
            <w:rPr>
              <w:rFonts w:ascii="Arial" w:hAnsi="Arial" w:cs="Arial"/>
              <w:color w:val="359D6E"/>
              <w:sz w:val="16"/>
              <w:szCs w:val="16"/>
            </w:rPr>
          </w:pPr>
        </w:p>
        <w:p w:rsidR="00BC3B63" w:rsidRDefault="00BC3B63" w:rsidP="001E3322">
          <w:pPr>
            <w:jc w:val="right"/>
            <w:rPr>
              <w:rFonts w:ascii="Arial" w:hAnsi="Arial" w:cs="Arial"/>
              <w:bCs/>
              <w:color w:val="359D6E"/>
              <w:sz w:val="16"/>
              <w:szCs w:val="16"/>
            </w:rPr>
          </w:pPr>
          <w:r>
            <w:rPr>
              <w:rFonts w:ascii="Arial" w:hAnsi="Arial" w:cs="Arial"/>
              <w:bCs/>
              <w:color w:val="359D6E"/>
              <w:sz w:val="16"/>
              <w:szCs w:val="16"/>
            </w:rPr>
            <w:t>Martin Suuberg</w:t>
          </w:r>
        </w:p>
        <w:p w:rsidR="00BC3B63" w:rsidRDefault="00BC3B63" w:rsidP="001E3322">
          <w:pPr>
            <w:pStyle w:val="Header"/>
            <w:ind w:right="10"/>
            <w:jc w:val="right"/>
          </w:pPr>
          <w:r>
            <w:rPr>
              <w:rFonts w:ascii="Arial" w:hAnsi="Arial" w:cs="Arial"/>
              <w:color w:val="359D6E"/>
              <w:sz w:val="16"/>
              <w:szCs w:val="16"/>
            </w:rPr>
            <w:t>Commissioner</w:t>
          </w:r>
        </w:p>
      </w:tc>
    </w:tr>
  </w:tbl>
  <w:p w:rsidR="00BC3B63" w:rsidRDefault="00BC3B63" w:rsidP="001E3322">
    <w:pPr>
      <w:pStyle w:val="Header"/>
    </w:pPr>
  </w:p>
  <w:p w:rsidR="00BC3B63" w:rsidRDefault="00BC3B63" w:rsidP="001E3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Pr="006C3C4F" w:rsidRDefault="00BC3B63" w:rsidP="006C3C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Pr="009210A9" w:rsidRDefault="00BC3B63" w:rsidP="003F41F8">
    <w:pPr>
      <w:pStyle w:val="Header"/>
      <w:tabs>
        <w:tab w:val="left" w:pos="2550"/>
      </w:tabs>
      <w:jc w:val="center"/>
      <w:rPr>
        <w:sz w:val="20"/>
        <w:szCs w:val="20"/>
      </w:rPr>
    </w:pPr>
    <w:r>
      <w:rPr>
        <w:sz w:val="20"/>
        <w:szCs w:val="20"/>
      </w:rPr>
      <w:t>2016</w:t>
    </w:r>
    <w:r w:rsidRPr="006B7A84">
      <w:rPr>
        <w:sz w:val="20"/>
        <w:szCs w:val="20"/>
      </w:rPr>
      <w:t xml:space="preserve"> Ma</w:t>
    </w:r>
    <w:r w:rsidRPr="009210A9">
      <w:rPr>
        <w:sz w:val="20"/>
        <w:szCs w:val="20"/>
      </w:rPr>
      <w:t>s</w:t>
    </w:r>
    <w:r>
      <w:rPr>
        <w:sz w:val="20"/>
        <w:szCs w:val="20"/>
      </w:rPr>
      <w:t>s</w:t>
    </w:r>
    <w:r w:rsidRPr="009210A9">
      <w:rPr>
        <w:sz w:val="20"/>
        <w:szCs w:val="20"/>
      </w:rPr>
      <w:t>achusetts I&amp;M Annual Report</w:t>
    </w:r>
  </w:p>
  <w:p w:rsidR="00BC3B63" w:rsidRPr="009210A9" w:rsidRDefault="00BC3B63" w:rsidP="00AC7C69">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63" w:rsidRDefault="00BC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0CC"/>
    <w:multiLevelType w:val="hybridMultilevel"/>
    <w:tmpl w:val="55C6E24A"/>
    <w:lvl w:ilvl="0" w:tplc="04090001">
      <w:start w:val="1"/>
      <w:numFmt w:val="bullet"/>
      <w:lvlText w:val=""/>
      <w:lvlJc w:val="left"/>
      <w:pPr>
        <w:tabs>
          <w:tab w:val="num" w:pos="1080"/>
        </w:tabs>
        <w:ind w:left="1080" w:hanging="360"/>
      </w:pPr>
      <w:rPr>
        <w:rFonts w:ascii="Symbol" w:hAnsi="Symbol" w:hint="default"/>
      </w:rPr>
    </w:lvl>
    <w:lvl w:ilvl="1" w:tplc="A3A22DFA">
      <w:start w:val="1"/>
      <w:numFmt w:val="bullet"/>
      <w:lvlText w:val=""/>
      <w:lvlJc w:val="left"/>
      <w:pPr>
        <w:tabs>
          <w:tab w:val="num" w:pos="360"/>
        </w:tabs>
        <w:ind w:left="360" w:hanging="360"/>
      </w:pPr>
      <w:rPr>
        <w:rFonts w:ascii="Symbol" w:hAnsi="Symbol" w:hint="default"/>
      </w:rPr>
    </w:lvl>
    <w:lvl w:ilvl="2" w:tplc="FF1ED0D0">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825AFB"/>
    <w:multiLevelType w:val="hybridMultilevel"/>
    <w:tmpl w:val="AEDEF3F6"/>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269E4645"/>
    <w:multiLevelType w:val="hybridMultilevel"/>
    <w:tmpl w:val="CBF88F2C"/>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546B3"/>
    <w:multiLevelType w:val="hybridMultilevel"/>
    <w:tmpl w:val="BC78B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44AD"/>
    <w:multiLevelType w:val="multilevel"/>
    <w:tmpl w:val="8FE6015E"/>
    <w:lvl w:ilvl="0">
      <w:start w:val="1"/>
      <w:numFmt w:val="upperRoman"/>
      <w:pStyle w:val="Level1"/>
      <w:lvlText w:val="%1."/>
      <w:lvlJc w:val="left"/>
      <w:pPr>
        <w:tabs>
          <w:tab w:val="num" w:pos="576"/>
        </w:tabs>
        <w:ind w:left="576" w:hanging="576"/>
      </w:pPr>
      <w:rPr>
        <w:rFonts w:ascii="Times New Roman" w:hAnsi="Times New Roman" w:hint="default"/>
      </w:rPr>
    </w:lvl>
    <w:lvl w:ilvl="1">
      <w:start w:val="1"/>
      <w:numFmt w:val="upperLetter"/>
      <w:pStyle w:val="Level2"/>
      <w:lvlText w:val="%2."/>
      <w:lvlJc w:val="left"/>
      <w:pPr>
        <w:tabs>
          <w:tab w:val="num" w:pos="720"/>
        </w:tabs>
        <w:ind w:left="720" w:hanging="360"/>
      </w:pPr>
      <w:rPr>
        <w:rFonts w:ascii="Times New Roman" w:hAnsi="Times New Roman" w:hint="default"/>
        <w:effect w:val="none"/>
      </w:rPr>
    </w:lvl>
    <w:lvl w:ilvl="2">
      <w:start w:val="1"/>
      <w:numFmt w:val="decimal"/>
      <w:pStyle w:val="Level3"/>
      <w:lvlText w:val="(%3)"/>
      <w:lvlJc w:val="left"/>
      <w:pPr>
        <w:tabs>
          <w:tab w:val="num" w:pos="360"/>
        </w:tabs>
        <w:ind w:left="360" w:hanging="360"/>
      </w:pPr>
      <w:rPr>
        <w:rFonts w:ascii="Times New Roman" w:hAnsi="Times New Roman" w:hint="default"/>
      </w:rPr>
    </w:lvl>
    <w:lvl w:ilvl="3">
      <w:start w:val="1"/>
      <w:numFmt w:val="lowerLetter"/>
      <w:pStyle w:val="Level4"/>
      <w:lvlText w:val="(%4)"/>
      <w:lvlJc w:val="left"/>
      <w:pPr>
        <w:tabs>
          <w:tab w:val="num" w:pos="720"/>
        </w:tabs>
        <w:ind w:left="720" w:hanging="360"/>
      </w:pPr>
      <w:rPr>
        <w:rFonts w:ascii="Times New Roman" w:hAnsi="Times New Roman"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upperLetter"/>
      <w:pStyle w:val="Level6"/>
      <w:lvlText w:val="(%6)"/>
      <w:lvlJc w:val="left"/>
      <w:pPr>
        <w:tabs>
          <w:tab w:val="num" w:pos="2160"/>
        </w:tabs>
        <w:ind w:left="2160" w:hanging="360"/>
      </w:pPr>
      <w:rPr>
        <w:rFonts w:ascii="Times New Roman" w:hAnsi="Times New Roman" w:hint="default"/>
      </w:rPr>
    </w:lvl>
    <w:lvl w:ilvl="6">
      <w:start w:val="1"/>
      <w:numFmt w:val="decimal"/>
      <w:pStyle w:val="Level7"/>
      <w:lvlText w:val="(%7)"/>
      <w:lvlJc w:val="left"/>
      <w:pPr>
        <w:tabs>
          <w:tab w:val="num" w:pos="2520"/>
        </w:tabs>
        <w:ind w:left="2520" w:hanging="360"/>
      </w:pPr>
      <w:rPr>
        <w:rFonts w:ascii="Times New Roman" w:hAnsi="Times New Roman" w:hint="default"/>
      </w:rPr>
    </w:lvl>
    <w:lvl w:ilvl="7">
      <w:start w:val="1"/>
      <w:numFmt w:val="lowerLetter"/>
      <w:pStyle w:val="Level8"/>
      <w:lvlText w:val="(%8)"/>
      <w:lvlJc w:val="left"/>
      <w:pPr>
        <w:tabs>
          <w:tab w:val="num" w:pos="2880"/>
        </w:tabs>
        <w:ind w:left="2880" w:hanging="360"/>
      </w:pPr>
      <w:rPr>
        <w:rFonts w:ascii="Times New Roman" w:hAnsi="Times New Roman" w:hint="default"/>
      </w:rPr>
    </w:lvl>
    <w:lvl w:ilvl="8">
      <w:start w:val="1"/>
      <w:numFmt w:val="lowerRoman"/>
      <w:pStyle w:val="Level9"/>
      <w:lvlText w:val="(%9)"/>
      <w:lvlJc w:val="left"/>
      <w:pPr>
        <w:tabs>
          <w:tab w:val="num" w:pos="3600"/>
        </w:tabs>
        <w:ind w:left="3240" w:hanging="360"/>
      </w:pPr>
      <w:rPr>
        <w:rFonts w:ascii="Times New Roman" w:hAnsi="Times New Roman" w:hint="default"/>
      </w:rPr>
    </w:lvl>
  </w:abstractNum>
  <w:abstractNum w:abstractNumId="5" w15:restartNumberingAfterBreak="0">
    <w:nsid w:val="41CF5577"/>
    <w:multiLevelType w:val="multilevel"/>
    <w:tmpl w:val="F08482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lvlRestart w:val="0"/>
      <w:pStyle w:val="Heading5"/>
      <w:suff w:val="nothing"/>
      <w:lvlText w:val=""/>
      <w:lvlJc w:val="left"/>
      <w:pPr>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Restart w:val="0"/>
      <w:pStyle w:val="Heading9"/>
      <w:suff w:val="nothing"/>
      <w:lvlText w:val="Table %9: "/>
      <w:lvlJc w:val="left"/>
      <w:pPr>
        <w:ind w:left="2970" w:firstLine="0"/>
      </w:pPr>
      <w:rPr>
        <w:rFonts w:hint="default"/>
        <w:b/>
      </w:rPr>
    </w:lvl>
  </w:abstractNum>
  <w:abstractNum w:abstractNumId="6" w15:restartNumberingAfterBreak="0">
    <w:nsid w:val="44A52DFE"/>
    <w:multiLevelType w:val="hybridMultilevel"/>
    <w:tmpl w:val="4816F1AC"/>
    <w:lvl w:ilvl="0" w:tplc="670477B0">
      <w:start w:val="1"/>
      <w:numFmt w:val="bullet"/>
      <w:lvlText w:val=""/>
      <w:lvlJc w:val="left"/>
      <w:pPr>
        <w:tabs>
          <w:tab w:val="num" w:pos="720"/>
        </w:tabs>
        <w:ind w:left="720" w:hanging="360"/>
      </w:pPr>
      <w:rPr>
        <w:rFonts w:ascii="Symbol" w:hAnsi="Symbol" w:hint="default"/>
      </w:rPr>
    </w:lvl>
    <w:lvl w:ilvl="1" w:tplc="3992FA02" w:tentative="1">
      <w:start w:val="1"/>
      <w:numFmt w:val="bullet"/>
      <w:lvlText w:val="o"/>
      <w:lvlJc w:val="left"/>
      <w:pPr>
        <w:tabs>
          <w:tab w:val="num" w:pos="1440"/>
        </w:tabs>
        <w:ind w:left="1440" w:hanging="360"/>
      </w:pPr>
      <w:rPr>
        <w:rFonts w:ascii="Courier New" w:hAnsi="Courier New" w:cs="Courier New" w:hint="default"/>
      </w:rPr>
    </w:lvl>
    <w:lvl w:ilvl="2" w:tplc="D2885204" w:tentative="1">
      <w:start w:val="1"/>
      <w:numFmt w:val="bullet"/>
      <w:lvlText w:val=""/>
      <w:lvlJc w:val="left"/>
      <w:pPr>
        <w:tabs>
          <w:tab w:val="num" w:pos="2160"/>
        </w:tabs>
        <w:ind w:left="2160" w:hanging="360"/>
      </w:pPr>
      <w:rPr>
        <w:rFonts w:ascii="Wingdings" w:hAnsi="Wingdings" w:hint="default"/>
      </w:rPr>
    </w:lvl>
    <w:lvl w:ilvl="3" w:tplc="BB869CC0" w:tentative="1">
      <w:start w:val="1"/>
      <w:numFmt w:val="bullet"/>
      <w:lvlText w:val=""/>
      <w:lvlJc w:val="left"/>
      <w:pPr>
        <w:tabs>
          <w:tab w:val="num" w:pos="2880"/>
        </w:tabs>
        <w:ind w:left="2880" w:hanging="360"/>
      </w:pPr>
      <w:rPr>
        <w:rFonts w:ascii="Symbol" w:hAnsi="Symbol" w:hint="default"/>
      </w:rPr>
    </w:lvl>
    <w:lvl w:ilvl="4" w:tplc="EBA6E306" w:tentative="1">
      <w:start w:val="1"/>
      <w:numFmt w:val="bullet"/>
      <w:lvlText w:val="o"/>
      <w:lvlJc w:val="left"/>
      <w:pPr>
        <w:tabs>
          <w:tab w:val="num" w:pos="3600"/>
        </w:tabs>
        <w:ind w:left="3600" w:hanging="360"/>
      </w:pPr>
      <w:rPr>
        <w:rFonts w:ascii="Courier New" w:hAnsi="Courier New" w:cs="Courier New" w:hint="default"/>
      </w:rPr>
    </w:lvl>
    <w:lvl w:ilvl="5" w:tplc="2004BCCC" w:tentative="1">
      <w:start w:val="1"/>
      <w:numFmt w:val="bullet"/>
      <w:lvlText w:val=""/>
      <w:lvlJc w:val="left"/>
      <w:pPr>
        <w:tabs>
          <w:tab w:val="num" w:pos="4320"/>
        </w:tabs>
        <w:ind w:left="4320" w:hanging="360"/>
      </w:pPr>
      <w:rPr>
        <w:rFonts w:ascii="Wingdings" w:hAnsi="Wingdings" w:hint="default"/>
      </w:rPr>
    </w:lvl>
    <w:lvl w:ilvl="6" w:tplc="779E8E92" w:tentative="1">
      <w:start w:val="1"/>
      <w:numFmt w:val="bullet"/>
      <w:lvlText w:val=""/>
      <w:lvlJc w:val="left"/>
      <w:pPr>
        <w:tabs>
          <w:tab w:val="num" w:pos="5040"/>
        </w:tabs>
        <w:ind w:left="5040" w:hanging="360"/>
      </w:pPr>
      <w:rPr>
        <w:rFonts w:ascii="Symbol" w:hAnsi="Symbol" w:hint="default"/>
      </w:rPr>
    </w:lvl>
    <w:lvl w:ilvl="7" w:tplc="058AFFC0" w:tentative="1">
      <w:start w:val="1"/>
      <w:numFmt w:val="bullet"/>
      <w:lvlText w:val="o"/>
      <w:lvlJc w:val="left"/>
      <w:pPr>
        <w:tabs>
          <w:tab w:val="num" w:pos="5760"/>
        </w:tabs>
        <w:ind w:left="5760" w:hanging="360"/>
      </w:pPr>
      <w:rPr>
        <w:rFonts w:ascii="Courier New" w:hAnsi="Courier New" w:cs="Courier New" w:hint="default"/>
      </w:rPr>
    </w:lvl>
    <w:lvl w:ilvl="8" w:tplc="1F50AA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F7A95"/>
    <w:multiLevelType w:val="hybridMultilevel"/>
    <w:tmpl w:val="CDACD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C70854"/>
    <w:multiLevelType w:val="hybridMultilevel"/>
    <w:tmpl w:val="81F61A7C"/>
    <w:lvl w:ilvl="0" w:tplc="EA60E72C">
      <w:start w:val="1"/>
      <w:numFmt w:val="bullet"/>
      <w:lvlText w:val=""/>
      <w:lvlJc w:val="left"/>
      <w:pPr>
        <w:tabs>
          <w:tab w:val="num" w:pos="360"/>
        </w:tabs>
        <w:ind w:left="360" w:hanging="360"/>
      </w:pPr>
      <w:rPr>
        <w:rFonts w:ascii="Symbol" w:hAnsi="Symbol" w:hint="default"/>
      </w:rPr>
    </w:lvl>
    <w:lvl w:ilvl="1" w:tplc="21B8F60A" w:tentative="1">
      <w:start w:val="1"/>
      <w:numFmt w:val="bullet"/>
      <w:lvlText w:val="o"/>
      <w:lvlJc w:val="left"/>
      <w:pPr>
        <w:tabs>
          <w:tab w:val="num" w:pos="1440"/>
        </w:tabs>
        <w:ind w:left="1440" w:hanging="360"/>
      </w:pPr>
      <w:rPr>
        <w:rFonts w:ascii="Courier New" w:hAnsi="Courier New" w:cs="Courier New" w:hint="default"/>
      </w:rPr>
    </w:lvl>
    <w:lvl w:ilvl="2" w:tplc="9BF81488" w:tentative="1">
      <w:start w:val="1"/>
      <w:numFmt w:val="bullet"/>
      <w:lvlText w:val=""/>
      <w:lvlJc w:val="left"/>
      <w:pPr>
        <w:tabs>
          <w:tab w:val="num" w:pos="2160"/>
        </w:tabs>
        <w:ind w:left="2160" w:hanging="360"/>
      </w:pPr>
      <w:rPr>
        <w:rFonts w:ascii="Wingdings" w:hAnsi="Wingdings" w:hint="default"/>
      </w:rPr>
    </w:lvl>
    <w:lvl w:ilvl="3" w:tplc="2C40E8E4" w:tentative="1">
      <w:start w:val="1"/>
      <w:numFmt w:val="bullet"/>
      <w:lvlText w:val=""/>
      <w:lvlJc w:val="left"/>
      <w:pPr>
        <w:tabs>
          <w:tab w:val="num" w:pos="2880"/>
        </w:tabs>
        <w:ind w:left="2880" w:hanging="360"/>
      </w:pPr>
      <w:rPr>
        <w:rFonts w:ascii="Symbol" w:hAnsi="Symbol" w:hint="default"/>
      </w:rPr>
    </w:lvl>
    <w:lvl w:ilvl="4" w:tplc="3822E3B0" w:tentative="1">
      <w:start w:val="1"/>
      <w:numFmt w:val="bullet"/>
      <w:lvlText w:val="o"/>
      <w:lvlJc w:val="left"/>
      <w:pPr>
        <w:tabs>
          <w:tab w:val="num" w:pos="3600"/>
        </w:tabs>
        <w:ind w:left="3600" w:hanging="360"/>
      </w:pPr>
      <w:rPr>
        <w:rFonts w:ascii="Courier New" w:hAnsi="Courier New" w:cs="Courier New" w:hint="default"/>
      </w:rPr>
    </w:lvl>
    <w:lvl w:ilvl="5" w:tplc="89040586" w:tentative="1">
      <w:start w:val="1"/>
      <w:numFmt w:val="bullet"/>
      <w:lvlText w:val=""/>
      <w:lvlJc w:val="left"/>
      <w:pPr>
        <w:tabs>
          <w:tab w:val="num" w:pos="4320"/>
        </w:tabs>
        <w:ind w:left="4320" w:hanging="360"/>
      </w:pPr>
      <w:rPr>
        <w:rFonts w:ascii="Wingdings" w:hAnsi="Wingdings" w:hint="default"/>
      </w:rPr>
    </w:lvl>
    <w:lvl w:ilvl="6" w:tplc="5F188800" w:tentative="1">
      <w:start w:val="1"/>
      <w:numFmt w:val="bullet"/>
      <w:lvlText w:val=""/>
      <w:lvlJc w:val="left"/>
      <w:pPr>
        <w:tabs>
          <w:tab w:val="num" w:pos="5040"/>
        </w:tabs>
        <w:ind w:left="5040" w:hanging="360"/>
      </w:pPr>
      <w:rPr>
        <w:rFonts w:ascii="Symbol" w:hAnsi="Symbol" w:hint="default"/>
      </w:rPr>
    </w:lvl>
    <w:lvl w:ilvl="7" w:tplc="0528475E" w:tentative="1">
      <w:start w:val="1"/>
      <w:numFmt w:val="bullet"/>
      <w:lvlText w:val="o"/>
      <w:lvlJc w:val="left"/>
      <w:pPr>
        <w:tabs>
          <w:tab w:val="num" w:pos="5760"/>
        </w:tabs>
        <w:ind w:left="5760" w:hanging="360"/>
      </w:pPr>
      <w:rPr>
        <w:rFonts w:ascii="Courier New" w:hAnsi="Courier New" w:cs="Courier New" w:hint="default"/>
      </w:rPr>
    </w:lvl>
    <w:lvl w:ilvl="8" w:tplc="664249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E7A25"/>
    <w:multiLevelType w:val="hybridMultilevel"/>
    <w:tmpl w:val="772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7086"/>
    <w:multiLevelType w:val="hybridMultilevel"/>
    <w:tmpl w:val="2FBCC432"/>
    <w:lvl w:ilvl="0" w:tplc="1458CF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76668"/>
    <w:multiLevelType w:val="hybridMultilevel"/>
    <w:tmpl w:val="DFF41BCA"/>
    <w:lvl w:ilvl="0" w:tplc="5D2E2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C7772"/>
    <w:multiLevelType w:val="hybridMultilevel"/>
    <w:tmpl w:val="3A7ADBE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6F9D3652"/>
    <w:multiLevelType w:val="hybridMultilevel"/>
    <w:tmpl w:val="540CB4B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B1F75"/>
    <w:multiLevelType w:val="hybridMultilevel"/>
    <w:tmpl w:val="42ECEC90"/>
    <w:lvl w:ilvl="0" w:tplc="7B92FC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337E0C"/>
    <w:multiLevelType w:val="hybridMultilevel"/>
    <w:tmpl w:val="CF605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E37017"/>
    <w:multiLevelType w:val="hybridMultilevel"/>
    <w:tmpl w:val="BF5A9750"/>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2"/>
  </w:num>
  <w:num w:numId="6">
    <w:abstractNumId w:val="13"/>
  </w:num>
  <w:num w:numId="7">
    <w:abstractNumId w:val="11"/>
  </w:num>
  <w:num w:numId="8">
    <w:abstractNumId w:val="6"/>
  </w:num>
  <w:num w:numId="9">
    <w:abstractNumId w:val="4"/>
  </w:num>
  <w:num w:numId="10">
    <w:abstractNumId w:val="0"/>
  </w:num>
  <w:num w:numId="11">
    <w:abstractNumId w:val="8"/>
  </w:num>
  <w:num w:numId="12">
    <w:abstractNumId w:val="7"/>
  </w:num>
  <w:num w:numId="13">
    <w:abstractNumId w:val="14"/>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96"/>
  <w:drawingGridHorizontalSpacing w:val="120"/>
  <w:drawingGridVerticalSpacing w:val="187"/>
  <w:displayHorizontalDrawingGridEvery w:val="2"/>
  <w:noPunctuationKerning/>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3E"/>
    <w:rsid w:val="00000D6E"/>
    <w:rsid w:val="0000184C"/>
    <w:rsid w:val="00001ECB"/>
    <w:rsid w:val="000022B6"/>
    <w:rsid w:val="000033B7"/>
    <w:rsid w:val="00003802"/>
    <w:rsid w:val="000044C1"/>
    <w:rsid w:val="00004799"/>
    <w:rsid w:val="000065A4"/>
    <w:rsid w:val="00007A28"/>
    <w:rsid w:val="00011399"/>
    <w:rsid w:val="000114F8"/>
    <w:rsid w:val="00011B26"/>
    <w:rsid w:val="00011C62"/>
    <w:rsid w:val="000135CF"/>
    <w:rsid w:val="000140F1"/>
    <w:rsid w:val="00014277"/>
    <w:rsid w:val="00014328"/>
    <w:rsid w:val="0001451D"/>
    <w:rsid w:val="0001488B"/>
    <w:rsid w:val="0001493F"/>
    <w:rsid w:val="00015A7E"/>
    <w:rsid w:val="000164EB"/>
    <w:rsid w:val="00016518"/>
    <w:rsid w:val="000175A2"/>
    <w:rsid w:val="000175B8"/>
    <w:rsid w:val="00017BC1"/>
    <w:rsid w:val="00023540"/>
    <w:rsid w:val="000239B5"/>
    <w:rsid w:val="0002554C"/>
    <w:rsid w:val="0002610B"/>
    <w:rsid w:val="00027CC9"/>
    <w:rsid w:val="00030DB4"/>
    <w:rsid w:val="00031105"/>
    <w:rsid w:val="00032224"/>
    <w:rsid w:val="0003298F"/>
    <w:rsid w:val="00032F05"/>
    <w:rsid w:val="0003321B"/>
    <w:rsid w:val="0003366A"/>
    <w:rsid w:val="00034220"/>
    <w:rsid w:val="000347B3"/>
    <w:rsid w:val="0003736B"/>
    <w:rsid w:val="00037A90"/>
    <w:rsid w:val="00037BE3"/>
    <w:rsid w:val="000416C7"/>
    <w:rsid w:val="000426F1"/>
    <w:rsid w:val="00043EB3"/>
    <w:rsid w:val="00044311"/>
    <w:rsid w:val="000445E7"/>
    <w:rsid w:val="00045BDC"/>
    <w:rsid w:val="00045E72"/>
    <w:rsid w:val="00046B75"/>
    <w:rsid w:val="00046BE6"/>
    <w:rsid w:val="00047B39"/>
    <w:rsid w:val="0005096F"/>
    <w:rsid w:val="00051751"/>
    <w:rsid w:val="00052507"/>
    <w:rsid w:val="00053462"/>
    <w:rsid w:val="00053D67"/>
    <w:rsid w:val="00055D05"/>
    <w:rsid w:val="00056019"/>
    <w:rsid w:val="00056D22"/>
    <w:rsid w:val="00061177"/>
    <w:rsid w:val="00061694"/>
    <w:rsid w:val="00061D56"/>
    <w:rsid w:val="000627FE"/>
    <w:rsid w:val="000635EE"/>
    <w:rsid w:val="0006437D"/>
    <w:rsid w:val="000655CA"/>
    <w:rsid w:val="00066580"/>
    <w:rsid w:val="0006675E"/>
    <w:rsid w:val="00066E55"/>
    <w:rsid w:val="00066F5E"/>
    <w:rsid w:val="00067B9B"/>
    <w:rsid w:val="00067FBC"/>
    <w:rsid w:val="00070E9A"/>
    <w:rsid w:val="00071A51"/>
    <w:rsid w:val="00072999"/>
    <w:rsid w:val="00073CF1"/>
    <w:rsid w:val="000745F4"/>
    <w:rsid w:val="00074A70"/>
    <w:rsid w:val="00074DC0"/>
    <w:rsid w:val="00076552"/>
    <w:rsid w:val="00080853"/>
    <w:rsid w:val="00080BB2"/>
    <w:rsid w:val="00080F61"/>
    <w:rsid w:val="00081E33"/>
    <w:rsid w:val="000822EB"/>
    <w:rsid w:val="0008288C"/>
    <w:rsid w:val="00082F5C"/>
    <w:rsid w:val="000830ED"/>
    <w:rsid w:val="0008409F"/>
    <w:rsid w:val="000864CB"/>
    <w:rsid w:val="000869F3"/>
    <w:rsid w:val="000876EB"/>
    <w:rsid w:val="00087AE9"/>
    <w:rsid w:val="00090BC0"/>
    <w:rsid w:val="00091E2A"/>
    <w:rsid w:val="000921EC"/>
    <w:rsid w:val="00093D77"/>
    <w:rsid w:val="00093FBC"/>
    <w:rsid w:val="0009497D"/>
    <w:rsid w:val="00094A37"/>
    <w:rsid w:val="000966A6"/>
    <w:rsid w:val="00097736"/>
    <w:rsid w:val="000A0762"/>
    <w:rsid w:val="000A0D71"/>
    <w:rsid w:val="000A1E33"/>
    <w:rsid w:val="000A1E74"/>
    <w:rsid w:val="000A220D"/>
    <w:rsid w:val="000A22A4"/>
    <w:rsid w:val="000A23D0"/>
    <w:rsid w:val="000A3848"/>
    <w:rsid w:val="000A3A0B"/>
    <w:rsid w:val="000A3C57"/>
    <w:rsid w:val="000A3C9F"/>
    <w:rsid w:val="000A4AA5"/>
    <w:rsid w:val="000A57C8"/>
    <w:rsid w:val="000A5972"/>
    <w:rsid w:val="000A5D0B"/>
    <w:rsid w:val="000A64C8"/>
    <w:rsid w:val="000A702D"/>
    <w:rsid w:val="000A7497"/>
    <w:rsid w:val="000A7987"/>
    <w:rsid w:val="000B007E"/>
    <w:rsid w:val="000B0847"/>
    <w:rsid w:val="000B124C"/>
    <w:rsid w:val="000B2281"/>
    <w:rsid w:val="000B25DD"/>
    <w:rsid w:val="000B2A6B"/>
    <w:rsid w:val="000B2C1A"/>
    <w:rsid w:val="000B375C"/>
    <w:rsid w:val="000B47C8"/>
    <w:rsid w:val="000B4CBC"/>
    <w:rsid w:val="000B4E55"/>
    <w:rsid w:val="000B70A1"/>
    <w:rsid w:val="000B7917"/>
    <w:rsid w:val="000C01A1"/>
    <w:rsid w:val="000C0784"/>
    <w:rsid w:val="000C0F81"/>
    <w:rsid w:val="000C2DAF"/>
    <w:rsid w:val="000C3636"/>
    <w:rsid w:val="000C3AB6"/>
    <w:rsid w:val="000C3C2D"/>
    <w:rsid w:val="000C4366"/>
    <w:rsid w:val="000C59D3"/>
    <w:rsid w:val="000C7237"/>
    <w:rsid w:val="000C739B"/>
    <w:rsid w:val="000D013F"/>
    <w:rsid w:val="000D0953"/>
    <w:rsid w:val="000D160D"/>
    <w:rsid w:val="000D23EB"/>
    <w:rsid w:val="000D2E25"/>
    <w:rsid w:val="000D3F1D"/>
    <w:rsid w:val="000D4F12"/>
    <w:rsid w:val="000D5332"/>
    <w:rsid w:val="000D6899"/>
    <w:rsid w:val="000D6FC9"/>
    <w:rsid w:val="000E01F2"/>
    <w:rsid w:val="000E0727"/>
    <w:rsid w:val="000E0E48"/>
    <w:rsid w:val="000E6F9B"/>
    <w:rsid w:val="000F0A55"/>
    <w:rsid w:val="000F13F9"/>
    <w:rsid w:val="000F1B17"/>
    <w:rsid w:val="000F27E8"/>
    <w:rsid w:val="000F37C0"/>
    <w:rsid w:val="000F600D"/>
    <w:rsid w:val="000F710F"/>
    <w:rsid w:val="000F79AD"/>
    <w:rsid w:val="001004FC"/>
    <w:rsid w:val="00100930"/>
    <w:rsid w:val="0010095B"/>
    <w:rsid w:val="00101040"/>
    <w:rsid w:val="0010230D"/>
    <w:rsid w:val="00102A4C"/>
    <w:rsid w:val="001048E8"/>
    <w:rsid w:val="00105F80"/>
    <w:rsid w:val="0010684B"/>
    <w:rsid w:val="00107C9E"/>
    <w:rsid w:val="00111A50"/>
    <w:rsid w:val="00112134"/>
    <w:rsid w:val="001123F1"/>
    <w:rsid w:val="0011257A"/>
    <w:rsid w:val="0011265D"/>
    <w:rsid w:val="00112E44"/>
    <w:rsid w:val="001133CA"/>
    <w:rsid w:val="0011380D"/>
    <w:rsid w:val="0011480C"/>
    <w:rsid w:val="00115B39"/>
    <w:rsid w:val="00117297"/>
    <w:rsid w:val="00120FDC"/>
    <w:rsid w:val="001215D6"/>
    <w:rsid w:val="001229C5"/>
    <w:rsid w:val="00122B1F"/>
    <w:rsid w:val="00123423"/>
    <w:rsid w:val="00123567"/>
    <w:rsid w:val="001247D8"/>
    <w:rsid w:val="00126DD4"/>
    <w:rsid w:val="00130D09"/>
    <w:rsid w:val="001311C2"/>
    <w:rsid w:val="00132D46"/>
    <w:rsid w:val="001334A0"/>
    <w:rsid w:val="00133EB9"/>
    <w:rsid w:val="0013416E"/>
    <w:rsid w:val="0013520C"/>
    <w:rsid w:val="00135333"/>
    <w:rsid w:val="00135D09"/>
    <w:rsid w:val="00135F61"/>
    <w:rsid w:val="00136705"/>
    <w:rsid w:val="00141492"/>
    <w:rsid w:val="00142512"/>
    <w:rsid w:val="00143536"/>
    <w:rsid w:val="001439BE"/>
    <w:rsid w:val="0014424E"/>
    <w:rsid w:val="00144679"/>
    <w:rsid w:val="00144726"/>
    <w:rsid w:val="00145869"/>
    <w:rsid w:val="00146092"/>
    <w:rsid w:val="001469F3"/>
    <w:rsid w:val="00146D63"/>
    <w:rsid w:val="00147C8A"/>
    <w:rsid w:val="0015024C"/>
    <w:rsid w:val="001507F4"/>
    <w:rsid w:val="00150D8D"/>
    <w:rsid w:val="001529B1"/>
    <w:rsid w:val="00153624"/>
    <w:rsid w:val="001536FA"/>
    <w:rsid w:val="00153754"/>
    <w:rsid w:val="00154962"/>
    <w:rsid w:val="0015706B"/>
    <w:rsid w:val="00157B36"/>
    <w:rsid w:val="001600BA"/>
    <w:rsid w:val="00161069"/>
    <w:rsid w:val="00162201"/>
    <w:rsid w:val="001629D4"/>
    <w:rsid w:val="00162E4E"/>
    <w:rsid w:val="00163C8A"/>
    <w:rsid w:val="00165370"/>
    <w:rsid w:val="00167DE1"/>
    <w:rsid w:val="00167F2C"/>
    <w:rsid w:val="00170479"/>
    <w:rsid w:val="00170D8B"/>
    <w:rsid w:val="0017252B"/>
    <w:rsid w:val="001744DB"/>
    <w:rsid w:val="00174624"/>
    <w:rsid w:val="001746D1"/>
    <w:rsid w:val="00174F69"/>
    <w:rsid w:val="001768A3"/>
    <w:rsid w:val="00176A9B"/>
    <w:rsid w:val="00180B0C"/>
    <w:rsid w:val="00180CB6"/>
    <w:rsid w:val="00181C33"/>
    <w:rsid w:val="00182EAA"/>
    <w:rsid w:val="00182F4F"/>
    <w:rsid w:val="001835A0"/>
    <w:rsid w:val="00183D73"/>
    <w:rsid w:val="00183F84"/>
    <w:rsid w:val="00185408"/>
    <w:rsid w:val="00185DAD"/>
    <w:rsid w:val="00187175"/>
    <w:rsid w:val="00191400"/>
    <w:rsid w:val="00193406"/>
    <w:rsid w:val="0019412D"/>
    <w:rsid w:val="00196DB0"/>
    <w:rsid w:val="0019735B"/>
    <w:rsid w:val="0019753D"/>
    <w:rsid w:val="001A08FB"/>
    <w:rsid w:val="001A0E19"/>
    <w:rsid w:val="001A1292"/>
    <w:rsid w:val="001A4A45"/>
    <w:rsid w:val="001A5266"/>
    <w:rsid w:val="001A65F1"/>
    <w:rsid w:val="001B0588"/>
    <w:rsid w:val="001B0DFE"/>
    <w:rsid w:val="001B1493"/>
    <w:rsid w:val="001B2074"/>
    <w:rsid w:val="001B24C5"/>
    <w:rsid w:val="001B39C6"/>
    <w:rsid w:val="001B3CC5"/>
    <w:rsid w:val="001B601D"/>
    <w:rsid w:val="001B640B"/>
    <w:rsid w:val="001B6710"/>
    <w:rsid w:val="001B67FE"/>
    <w:rsid w:val="001B6980"/>
    <w:rsid w:val="001C01D5"/>
    <w:rsid w:val="001C02E4"/>
    <w:rsid w:val="001C0F16"/>
    <w:rsid w:val="001C109B"/>
    <w:rsid w:val="001C1166"/>
    <w:rsid w:val="001C1682"/>
    <w:rsid w:val="001C1CD9"/>
    <w:rsid w:val="001C2CDC"/>
    <w:rsid w:val="001C315E"/>
    <w:rsid w:val="001C38E4"/>
    <w:rsid w:val="001D108B"/>
    <w:rsid w:val="001D13C9"/>
    <w:rsid w:val="001D1CD0"/>
    <w:rsid w:val="001D1E1E"/>
    <w:rsid w:val="001D1E85"/>
    <w:rsid w:val="001D25D6"/>
    <w:rsid w:val="001D3566"/>
    <w:rsid w:val="001D4DCB"/>
    <w:rsid w:val="001D5323"/>
    <w:rsid w:val="001D533E"/>
    <w:rsid w:val="001D5EE6"/>
    <w:rsid w:val="001D6AB0"/>
    <w:rsid w:val="001D6AC7"/>
    <w:rsid w:val="001D7B8A"/>
    <w:rsid w:val="001E0669"/>
    <w:rsid w:val="001E22B3"/>
    <w:rsid w:val="001E2BD6"/>
    <w:rsid w:val="001E2F75"/>
    <w:rsid w:val="001E2F88"/>
    <w:rsid w:val="001E2FF9"/>
    <w:rsid w:val="001E3322"/>
    <w:rsid w:val="001E34E0"/>
    <w:rsid w:val="001E442E"/>
    <w:rsid w:val="001E509F"/>
    <w:rsid w:val="001E5A90"/>
    <w:rsid w:val="001E6737"/>
    <w:rsid w:val="001E681C"/>
    <w:rsid w:val="001E6A3D"/>
    <w:rsid w:val="001E6EB7"/>
    <w:rsid w:val="001E6EEA"/>
    <w:rsid w:val="001E7077"/>
    <w:rsid w:val="001F1841"/>
    <w:rsid w:val="001F3980"/>
    <w:rsid w:val="001F423A"/>
    <w:rsid w:val="001F50F9"/>
    <w:rsid w:val="001F6975"/>
    <w:rsid w:val="002018A7"/>
    <w:rsid w:val="00203522"/>
    <w:rsid w:val="002040C5"/>
    <w:rsid w:val="00204482"/>
    <w:rsid w:val="00206198"/>
    <w:rsid w:val="0020677B"/>
    <w:rsid w:val="002076CD"/>
    <w:rsid w:val="00210549"/>
    <w:rsid w:val="00212F6C"/>
    <w:rsid w:val="00214455"/>
    <w:rsid w:val="002159C8"/>
    <w:rsid w:val="00216467"/>
    <w:rsid w:val="00216BFB"/>
    <w:rsid w:val="00217D04"/>
    <w:rsid w:val="002201EC"/>
    <w:rsid w:val="00222626"/>
    <w:rsid w:val="00222868"/>
    <w:rsid w:val="002229DB"/>
    <w:rsid w:val="002243EE"/>
    <w:rsid w:val="00224E15"/>
    <w:rsid w:val="00225484"/>
    <w:rsid w:val="00225626"/>
    <w:rsid w:val="00226711"/>
    <w:rsid w:val="002278AE"/>
    <w:rsid w:val="00227974"/>
    <w:rsid w:val="00227C2F"/>
    <w:rsid w:val="00230756"/>
    <w:rsid w:val="00231309"/>
    <w:rsid w:val="002318E0"/>
    <w:rsid w:val="002318E2"/>
    <w:rsid w:val="00232A6D"/>
    <w:rsid w:val="0023348E"/>
    <w:rsid w:val="0023406D"/>
    <w:rsid w:val="0023452E"/>
    <w:rsid w:val="00234810"/>
    <w:rsid w:val="002369D9"/>
    <w:rsid w:val="002432A2"/>
    <w:rsid w:val="002435B7"/>
    <w:rsid w:val="00243D2B"/>
    <w:rsid w:val="002451C6"/>
    <w:rsid w:val="00245C08"/>
    <w:rsid w:val="00246017"/>
    <w:rsid w:val="00246266"/>
    <w:rsid w:val="0024659E"/>
    <w:rsid w:val="00246C05"/>
    <w:rsid w:val="00247EC4"/>
    <w:rsid w:val="002518C7"/>
    <w:rsid w:val="00251A4C"/>
    <w:rsid w:val="00251A52"/>
    <w:rsid w:val="0025399E"/>
    <w:rsid w:val="0025408D"/>
    <w:rsid w:val="0025418A"/>
    <w:rsid w:val="0025479B"/>
    <w:rsid w:val="00254B3D"/>
    <w:rsid w:val="002571A1"/>
    <w:rsid w:val="00257B30"/>
    <w:rsid w:val="00257FB9"/>
    <w:rsid w:val="002610C5"/>
    <w:rsid w:val="00261328"/>
    <w:rsid w:val="002617EC"/>
    <w:rsid w:val="0026229B"/>
    <w:rsid w:val="002622CF"/>
    <w:rsid w:val="00265947"/>
    <w:rsid w:val="00266BF8"/>
    <w:rsid w:val="002678E9"/>
    <w:rsid w:val="00267D41"/>
    <w:rsid w:val="00272207"/>
    <w:rsid w:val="00277116"/>
    <w:rsid w:val="002773F4"/>
    <w:rsid w:val="0027750B"/>
    <w:rsid w:val="002807AE"/>
    <w:rsid w:val="00280AD0"/>
    <w:rsid w:val="00280B52"/>
    <w:rsid w:val="002810A7"/>
    <w:rsid w:val="0028132B"/>
    <w:rsid w:val="00281A26"/>
    <w:rsid w:val="002825C9"/>
    <w:rsid w:val="00282830"/>
    <w:rsid w:val="00282ECB"/>
    <w:rsid w:val="0028464B"/>
    <w:rsid w:val="00286544"/>
    <w:rsid w:val="00286911"/>
    <w:rsid w:val="002873B1"/>
    <w:rsid w:val="0028767B"/>
    <w:rsid w:val="002904EE"/>
    <w:rsid w:val="002922CE"/>
    <w:rsid w:val="002932C6"/>
    <w:rsid w:val="00293F9A"/>
    <w:rsid w:val="00294DC4"/>
    <w:rsid w:val="00295A89"/>
    <w:rsid w:val="002970B3"/>
    <w:rsid w:val="002A196B"/>
    <w:rsid w:val="002A1F31"/>
    <w:rsid w:val="002A2BCE"/>
    <w:rsid w:val="002A37AB"/>
    <w:rsid w:val="002A5FBA"/>
    <w:rsid w:val="002A6A64"/>
    <w:rsid w:val="002A7A8D"/>
    <w:rsid w:val="002B0AB2"/>
    <w:rsid w:val="002B0B5D"/>
    <w:rsid w:val="002B0BDE"/>
    <w:rsid w:val="002B0F91"/>
    <w:rsid w:val="002B1B7C"/>
    <w:rsid w:val="002B20CC"/>
    <w:rsid w:val="002B35D2"/>
    <w:rsid w:val="002B3B5D"/>
    <w:rsid w:val="002B4383"/>
    <w:rsid w:val="002B4E73"/>
    <w:rsid w:val="002B567C"/>
    <w:rsid w:val="002B5B90"/>
    <w:rsid w:val="002B788C"/>
    <w:rsid w:val="002B7ECD"/>
    <w:rsid w:val="002C0561"/>
    <w:rsid w:val="002C287C"/>
    <w:rsid w:val="002C2CA1"/>
    <w:rsid w:val="002C5E8C"/>
    <w:rsid w:val="002C65FE"/>
    <w:rsid w:val="002C6865"/>
    <w:rsid w:val="002C6D37"/>
    <w:rsid w:val="002C7C69"/>
    <w:rsid w:val="002D12F9"/>
    <w:rsid w:val="002D1C9E"/>
    <w:rsid w:val="002D2082"/>
    <w:rsid w:val="002D2215"/>
    <w:rsid w:val="002D2E3A"/>
    <w:rsid w:val="002D310F"/>
    <w:rsid w:val="002D42E4"/>
    <w:rsid w:val="002D470B"/>
    <w:rsid w:val="002D4B5B"/>
    <w:rsid w:val="002D4B83"/>
    <w:rsid w:val="002D4C72"/>
    <w:rsid w:val="002D5EC9"/>
    <w:rsid w:val="002D6476"/>
    <w:rsid w:val="002D7A1A"/>
    <w:rsid w:val="002E025C"/>
    <w:rsid w:val="002E0B59"/>
    <w:rsid w:val="002E0B9B"/>
    <w:rsid w:val="002E0D70"/>
    <w:rsid w:val="002E1029"/>
    <w:rsid w:val="002E2319"/>
    <w:rsid w:val="002E279E"/>
    <w:rsid w:val="002E467F"/>
    <w:rsid w:val="002E48E6"/>
    <w:rsid w:val="002E4C58"/>
    <w:rsid w:val="002E7348"/>
    <w:rsid w:val="002E77BD"/>
    <w:rsid w:val="002E7FC2"/>
    <w:rsid w:val="002F0243"/>
    <w:rsid w:val="002F111E"/>
    <w:rsid w:val="002F19C4"/>
    <w:rsid w:val="002F2EE0"/>
    <w:rsid w:val="002F3997"/>
    <w:rsid w:val="002F5FEA"/>
    <w:rsid w:val="002F65B9"/>
    <w:rsid w:val="00301530"/>
    <w:rsid w:val="00301546"/>
    <w:rsid w:val="00301A53"/>
    <w:rsid w:val="003045A5"/>
    <w:rsid w:val="00305984"/>
    <w:rsid w:val="00305CB1"/>
    <w:rsid w:val="00306DB2"/>
    <w:rsid w:val="003078EF"/>
    <w:rsid w:val="00307C35"/>
    <w:rsid w:val="00310A98"/>
    <w:rsid w:val="00312C3B"/>
    <w:rsid w:val="00312E93"/>
    <w:rsid w:val="00314883"/>
    <w:rsid w:val="0031592B"/>
    <w:rsid w:val="00316C2C"/>
    <w:rsid w:val="00320AE9"/>
    <w:rsid w:val="00321015"/>
    <w:rsid w:val="0032214D"/>
    <w:rsid w:val="0032267B"/>
    <w:rsid w:val="003234EB"/>
    <w:rsid w:val="00323931"/>
    <w:rsid w:val="0032396C"/>
    <w:rsid w:val="00323B5B"/>
    <w:rsid w:val="00325F45"/>
    <w:rsid w:val="00326AFB"/>
    <w:rsid w:val="00332750"/>
    <w:rsid w:val="00332975"/>
    <w:rsid w:val="00333108"/>
    <w:rsid w:val="00333443"/>
    <w:rsid w:val="00334631"/>
    <w:rsid w:val="00334CD2"/>
    <w:rsid w:val="003372FC"/>
    <w:rsid w:val="00337A8D"/>
    <w:rsid w:val="00341CBB"/>
    <w:rsid w:val="003422F3"/>
    <w:rsid w:val="00342E94"/>
    <w:rsid w:val="00343F79"/>
    <w:rsid w:val="00345F12"/>
    <w:rsid w:val="00346BE3"/>
    <w:rsid w:val="00350B9F"/>
    <w:rsid w:val="00351FA9"/>
    <w:rsid w:val="0035296E"/>
    <w:rsid w:val="00353872"/>
    <w:rsid w:val="003547D3"/>
    <w:rsid w:val="0035492F"/>
    <w:rsid w:val="00355351"/>
    <w:rsid w:val="00356E70"/>
    <w:rsid w:val="00360482"/>
    <w:rsid w:val="003627BA"/>
    <w:rsid w:val="003628FD"/>
    <w:rsid w:val="00362BF2"/>
    <w:rsid w:val="00362EC6"/>
    <w:rsid w:val="00363471"/>
    <w:rsid w:val="00364605"/>
    <w:rsid w:val="00364FC0"/>
    <w:rsid w:val="00370F10"/>
    <w:rsid w:val="00371843"/>
    <w:rsid w:val="00374303"/>
    <w:rsid w:val="00375245"/>
    <w:rsid w:val="00381CCE"/>
    <w:rsid w:val="00383D40"/>
    <w:rsid w:val="00384027"/>
    <w:rsid w:val="00384359"/>
    <w:rsid w:val="003855B9"/>
    <w:rsid w:val="00385A76"/>
    <w:rsid w:val="00385AA5"/>
    <w:rsid w:val="00385BA2"/>
    <w:rsid w:val="0038627B"/>
    <w:rsid w:val="00386645"/>
    <w:rsid w:val="00392D4C"/>
    <w:rsid w:val="00392E5D"/>
    <w:rsid w:val="00393811"/>
    <w:rsid w:val="0039410D"/>
    <w:rsid w:val="00394F3F"/>
    <w:rsid w:val="003953E8"/>
    <w:rsid w:val="003955F8"/>
    <w:rsid w:val="003967E3"/>
    <w:rsid w:val="00396C5C"/>
    <w:rsid w:val="003A0145"/>
    <w:rsid w:val="003A24A0"/>
    <w:rsid w:val="003A2D22"/>
    <w:rsid w:val="003A2D9E"/>
    <w:rsid w:val="003A2E2B"/>
    <w:rsid w:val="003A314D"/>
    <w:rsid w:val="003A39FF"/>
    <w:rsid w:val="003A3D0C"/>
    <w:rsid w:val="003A59E6"/>
    <w:rsid w:val="003A73F5"/>
    <w:rsid w:val="003A766D"/>
    <w:rsid w:val="003A7685"/>
    <w:rsid w:val="003A7CC2"/>
    <w:rsid w:val="003B035F"/>
    <w:rsid w:val="003B1B7C"/>
    <w:rsid w:val="003B25BE"/>
    <w:rsid w:val="003B4995"/>
    <w:rsid w:val="003B4FB3"/>
    <w:rsid w:val="003B6D9E"/>
    <w:rsid w:val="003B7F9D"/>
    <w:rsid w:val="003C0A81"/>
    <w:rsid w:val="003C0C7C"/>
    <w:rsid w:val="003C0D9B"/>
    <w:rsid w:val="003C1911"/>
    <w:rsid w:val="003C1A5F"/>
    <w:rsid w:val="003C1D97"/>
    <w:rsid w:val="003C2F31"/>
    <w:rsid w:val="003C42C1"/>
    <w:rsid w:val="003C42C7"/>
    <w:rsid w:val="003C44A1"/>
    <w:rsid w:val="003C4E91"/>
    <w:rsid w:val="003C523D"/>
    <w:rsid w:val="003C5B9B"/>
    <w:rsid w:val="003D0353"/>
    <w:rsid w:val="003D0455"/>
    <w:rsid w:val="003D11FA"/>
    <w:rsid w:val="003D3094"/>
    <w:rsid w:val="003D3627"/>
    <w:rsid w:val="003D39C6"/>
    <w:rsid w:val="003D40AD"/>
    <w:rsid w:val="003D7217"/>
    <w:rsid w:val="003D7C3C"/>
    <w:rsid w:val="003E07BC"/>
    <w:rsid w:val="003E10C9"/>
    <w:rsid w:val="003E2CA7"/>
    <w:rsid w:val="003E2F3B"/>
    <w:rsid w:val="003E36C3"/>
    <w:rsid w:val="003E3781"/>
    <w:rsid w:val="003E48DF"/>
    <w:rsid w:val="003E6079"/>
    <w:rsid w:val="003E73E0"/>
    <w:rsid w:val="003E770D"/>
    <w:rsid w:val="003E78FC"/>
    <w:rsid w:val="003E7DE6"/>
    <w:rsid w:val="003E7E98"/>
    <w:rsid w:val="003F13CC"/>
    <w:rsid w:val="003F1AF8"/>
    <w:rsid w:val="003F1E2E"/>
    <w:rsid w:val="003F1EAC"/>
    <w:rsid w:val="003F3F72"/>
    <w:rsid w:val="003F41F8"/>
    <w:rsid w:val="004003CB"/>
    <w:rsid w:val="00400DB3"/>
    <w:rsid w:val="004013B4"/>
    <w:rsid w:val="00401405"/>
    <w:rsid w:val="00402313"/>
    <w:rsid w:val="004028D9"/>
    <w:rsid w:val="004032C5"/>
    <w:rsid w:val="00404FCE"/>
    <w:rsid w:val="00405B96"/>
    <w:rsid w:val="004062C4"/>
    <w:rsid w:val="00407179"/>
    <w:rsid w:val="00407716"/>
    <w:rsid w:val="0041007A"/>
    <w:rsid w:val="00410A9B"/>
    <w:rsid w:val="00410E1F"/>
    <w:rsid w:val="00410E5E"/>
    <w:rsid w:val="00411289"/>
    <w:rsid w:val="0041281B"/>
    <w:rsid w:val="00412F1E"/>
    <w:rsid w:val="00413B16"/>
    <w:rsid w:val="00416EAC"/>
    <w:rsid w:val="00417A88"/>
    <w:rsid w:val="004226C4"/>
    <w:rsid w:val="00422A63"/>
    <w:rsid w:val="0042324A"/>
    <w:rsid w:val="0042337A"/>
    <w:rsid w:val="00423DDD"/>
    <w:rsid w:val="00424C37"/>
    <w:rsid w:val="0042512C"/>
    <w:rsid w:val="00425636"/>
    <w:rsid w:val="00427445"/>
    <w:rsid w:val="00427D6B"/>
    <w:rsid w:val="00430DEF"/>
    <w:rsid w:val="00432C74"/>
    <w:rsid w:val="00434174"/>
    <w:rsid w:val="004344FE"/>
    <w:rsid w:val="0043614B"/>
    <w:rsid w:val="00436E75"/>
    <w:rsid w:val="00437B6D"/>
    <w:rsid w:val="00441DDD"/>
    <w:rsid w:val="0044209A"/>
    <w:rsid w:val="004435D1"/>
    <w:rsid w:val="004436A9"/>
    <w:rsid w:val="00443BCF"/>
    <w:rsid w:val="00444876"/>
    <w:rsid w:val="004449D0"/>
    <w:rsid w:val="00444C0B"/>
    <w:rsid w:val="0044694C"/>
    <w:rsid w:val="00446B08"/>
    <w:rsid w:val="00446EB5"/>
    <w:rsid w:val="00447190"/>
    <w:rsid w:val="00451081"/>
    <w:rsid w:val="00451988"/>
    <w:rsid w:val="00452942"/>
    <w:rsid w:val="00454F60"/>
    <w:rsid w:val="0045581F"/>
    <w:rsid w:val="00455E55"/>
    <w:rsid w:val="00456F73"/>
    <w:rsid w:val="00457C18"/>
    <w:rsid w:val="00457C95"/>
    <w:rsid w:val="00461375"/>
    <w:rsid w:val="00462C16"/>
    <w:rsid w:val="00464CD1"/>
    <w:rsid w:val="0046558C"/>
    <w:rsid w:val="00465B9F"/>
    <w:rsid w:val="00467A2E"/>
    <w:rsid w:val="00470441"/>
    <w:rsid w:val="004704AB"/>
    <w:rsid w:val="004717B4"/>
    <w:rsid w:val="00471E38"/>
    <w:rsid w:val="0047206C"/>
    <w:rsid w:val="00472201"/>
    <w:rsid w:val="00473992"/>
    <w:rsid w:val="00473D86"/>
    <w:rsid w:val="00473EE1"/>
    <w:rsid w:val="00474BA4"/>
    <w:rsid w:val="00474BC6"/>
    <w:rsid w:val="00474DD2"/>
    <w:rsid w:val="00475A03"/>
    <w:rsid w:val="0048191A"/>
    <w:rsid w:val="004824C7"/>
    <w:rsid w:val="00482866"/>
    <w:rsid w:val="0048352A"/>
    <w:rsid w:val="00483CBB"/>
    <w:rsid w:val="0048443C"/>
    <w:rsid w:val="00486492"/>
    <w:rsid w:val="00486A41"/>
    <w:rsid w:val="00486E18"/>
    <w:rsid w:val="004879D1"/>
    <w:rsid w:val="00490144"/>
    <w:rsid w:val="00490267"/>
    <w:rsid w:val="00491696"/>
    <w:rsid w:val="00493D29"/>
    <w:rsid w:val="004943BF"/>
    <w:rsid w:val="00494E55"/>
    <w:rsid w:val="00494F58"/>
    <w:rsid w:val="004953D5"/>
    <w:rsid w:val="004958FE"/>
    <w:rsid w:val="00495C87"/>
    <w:rsid w:val="00496375"/>
    <w:rsid w:val="00496455"/>
    <w:rsid w:val="00496531"/>
    <w:rsid w:val="004967D9"/>
    <w:rsid w:val="00496E42"/>
    <w:rsid w:val="00497FE1"/>
    <w:rsid w:val="004A0853"/>
    <w:rsid w:val="004A3D1F"/>
    <w:rsid w:val="004A4EA9"/>
    <w:rsid w:val="004A5681"/>
    <w:rsid w:val="004A5B53"/>
    <w:rsid w:val="004A6B30"/>
    <w:rsid w:val="004A7124"/>
    <w:rsid w:val="004B09F0"/>
    <w:rsid w:val="004B1742"/>
    <w:rsid w:val="004B240F"/>
    <w:rsid w:val="004B41DD"/>
    <w:rsid w:val="004B4230"/>
    <w:rsid w:val="004B429C"/>
    <w:rsid w:val="004B4B4D"/>
    <w:rsid w:val="004B74D7"/>
    <w:rsid w:val="004C1913"/>
    <w:rsid w:val="004C1AA0"/>
    <w:rsid w:val="004C1C0D"/>
    <w:rsid w:val="004C1C94"/>
    <w:rsid w:val="004C1DE2"/>
    <w:rsid w:val="004C22F9"/>
    <w:rsid w:val="004C2A4D"/>
    <w:rsid w:val="004C3E77"/>
    <w:rsid w:val="004C421A"/>
    <w:rsid w:val="004C524C"/>
    <w:rsid w:val="004C5E05"/>
    <w:rsid w:val="004C6848"/>
    <w:rsid w:val="004C754B"/>
    <w:rsid w:val="004C7568"/>
    <w:rsid w:val="004C7A30"/>
    <w:rsid w:val="004C7D09"/>
    <w:rsid w:val="004D0170"/>
    <w:rsid w:val="004D0F3E"/>
    <w:rsid w:val="004D1726"/>
    <w:rsid w:val="004D1B3B"/>
    <w:rsid w:val="004D3DB0"/>
    <w:rsid w:val="004D57DD"/>
    <w:rsid w:val="004D776A"/>
    <w:rsid w:val="004E08BD"/>
    <w:rsid w:val="004E177B"/>
    <w:rsid w:val="004E1FA2"/>
    <w:rsid w:val="004E2850"/>
    <w:rsid w:val="004E2BAE"/>
    <w:rsid w:val="004E2CF3"/>
    <w:rsid w:val="004E3C84"/>
    <w:rsid w:val="004E448C"/>
    <w:rsid w:val="004E492D"/>
    <w:rsid w:val="004E4F31"/>
    <w:rsid w:val="004E5BAA"/>
    <w:rsid w:val="004E6208"/>
    <w:rsid w:val="004F14C3"/>
    <w:rsid w:val="004F300B"/>
    <w:rsid w:val="004F3519"/>
    <w:rsid w:val="004F4108"/>
    <w:rsid w:val="004F526D"/>
    <w:rsid w:val="004F63CB"/>
    <w:rsid w:val="004F6C78"/>
    <w:rsid w:val="00501D20"/>
    <w:rsid w:val="005027BA"/>
    <w:rsid w:val="00502B87"/>
    <w:rsid w:val="00503C98"/>
    <w:rsid w:val="00503E9E"/>
    <w:rsid w:val="00504A23"/>
    <w:rsid w:val="00505EA0"/>
    <w:rsid w:val="0050613E"/>
    <w:rsid w:val="005100FD"/>
    <w:rsid w:val="00510B38"/>
    <w:rsid w:val="00510F00"/>
    <w:rsid w:val="00511304"/>
    <w:rsid w:val="00511926"/>
    <w:rsid w:val="00511C78"/>
    <w:rsid w:val="00512B4B"/>
    <w:rsid w:val="005135C8"/>
    <w:rsid w:val="005136FC"/>
    <w:rsid w:val="005137B0"/>
    <w:rsid w:val="00514D8F"/>
    <w:rsid w:val="00515CE5"/>
    <w:rsid w:val="00516BEE"/>
    <w:rsid w:val="00516F23"/>
    <w:rsid w:val="00517837"/>
    <w:rsid w:val="00517877"/>
    <w:rsid w:val="00520AFB"/>
    <w:rsid w:val="005215EB"/>
    <w:rsid w:val="00521AB1"/>
    <w:rsid w:val="00522728"/>
    <w:rsid w:val="005268C2"/>
    <w:rsid w:val="0052732E"/>
    <w:rsid w:val="005307B4"/>
    <w:rsid w:val="00530FBB"/>
    <w:rsid w:val="00531F6E"/>
    <w:rsid w:val="00532287"/>
    <w:rsid w:val="0053709B"/>
    <w:rsid w:val="00537E55"/>
    <w:rsid w:val="00540067"/>
    <w:rsid w:val="00540512"/>
    <w:rsid w:val="00540A08"/>
    <w:rsid w:val="00540FC5"/>
    <w:rsid w:val="0054117D"/>
    <w:rsid w:val="00541BBF"/>
    <w:rsid w:val="005439E5"/>
    <w:rsid w:val="00544958"/>
    <w:rsid w:val="00544AE8"/>
    <w:rsid w:val="00545CAC"/>
    <w:rsid w:val="005472B6"/>
    <w:rsid w:val="005506B8"/>
    <w:rsid w:val="00552438"/>
    <w:rsid w:val="00552680"/>
    <w:rsid w:val="00552FA9"/>
    <w:rsid w:val="00555C5C"/>
    <w:rsid w:val="00556197"/>
    <w:rsid w:val="00556487"/>
    <w:rsid w:val="00556C40"/>
    <w:rsid w:val="00557047"/>
    <w:rsid w:val="00557236"/>
    <w:rsid w:val="00557B05"/>
    <w:rsid w:val="00561016"/>
    <w:rsid w:val="0056159F"/>
    <w:rsid w:val="00561A8D"/>
    <w:rsid w:val="00563B56"/>
    <w:rsid w:val="00564D5A"/>
    <w:rsid w:val="0056562F"/>
    <w:rsid w:val="00565737"/>
    <w:rsid w:val="00565860"/>
    <w:rsid w:val="00565CFA"/>
    <w:rsid w:val="00566D21"/>
    <w:rsid w:val="00567A07"/>
    <w:rsid w:val="00570C02"/>
    <w:rsid w:val="00571974"/>
    <w:rsid w:val="00572655"/>
    <w:rsid w:val="00572910"/>
    <w:rsid w:val="00573744"/>
    <w:rsid w:val="00575A6B"/>
    <w:rsid w:val="005773D0"/>
    <w:rsid w:val="0058085F"/>
    <w:rsid w:val="005816EA"/>
    <w:rsid w:val="00581E0F"/>
    <w:rsid w:val="0058504F"/>
    <w:rsid w:val="005858BE"/>
    <w:rsid w:val="00586197"/>
    <w:rsid w:val="00586FBD"/>
    <w:rsid w:val="00587ED8"/>
    <w:rsid w:val="00590AA0"/>
    <w:rsid w:val="00592085"/>
    <w:rsid w:val="0059231A"/>
    <w:rsid w:val="00592524"/>
    <w:rsid w:val="00592713"/>
    <w:rsid w:val="00592B07"/>
    <w:rsid w:val="005938E8"/>
    <w:rsid w:val="00594942"/>
    <w:rsid w:val="00594F27"/>
    <w:rsid w:val="005950AF"/>
    <w:rsid w:val="005953F9"/>
    <w:rsid w:val="005960CD"/>
    <w:rsid w:val="00597C02"/>
    <w:rsid w:val="005A01E5"/>
    <w:rsid w:val="005A0392"/>
    <w:rsid w:val="005A164F"/>
    <w:rsid w:val="005A1921"/>
    <w:rsid w:val="005A2150"/>
    <w:rsid w:val="005A3B73"/>
    <w:rsid w:val="005A44A5"/>
    <w:rsid w:val="005A50FE"/>
    <w:rsid w:val="005A5146"/>
    <w:rsid w:val="005B0803"/>
    <w:rsid w:val="005B09A8"/>
    <w:rsid w:val="005B3B97"/>
    <w:rsid w:val="005B3CB0"/>
    <w:rsid w:val="005B3F29"/>
    <w:rsid w:val="005B3FDA"/>
    <w:rsid w:val="005B673A"/>
    <w:rsid w:val="005B7E93"/>
    <w:rsid w:val="005B7F7D"/>
    <w:rsid w:val="005C1B53"/>
    <w:rsid w:val="005C2027"/>
    <w:rsid w:val="005C278E"/>
    <w:rsid w:val="005C295A"/>
    <w:rsid w:val="005C3B41"/>
    <w:rsid w:val="005C4567"/>
    <w:rsid w:val="005C4B3E"/>
    <w:rsid w:val="005C4C10"/>
    <w:rsid w:val="005C5110"/>
    <w:rsid w:val="005C52BC"/>
    <w:rsid w:val="005C5A9C"/>
    <w:rsid w:val="005C5BD8"/>
    <w:rsid w:val="005C67A3"/>
    <w:rsid w:val="005C69DE"/>
    <w:rsid w:val="005C6F46"/>
    <w:rsid w:val="005C7473"/>
    <w:rsid w:val="005D0474"/>
    <w:rsid w:val="005D0500"/>
    <w:rsid w:val="005D0761"/>
    <w:rsid w:val="005D084E"/>
    <w:rsid w:val="005D1A6D"/>
    <w:rsid w:val="005D1ABB"/>
    <w:rsid w:val="005D238B"/>
    <w:rsid w:val="005D246A"/>
    <w:rsid w:val="005D4D9E"/>
    <w:rsid w:val="005D5245"/>
    <w:rsid w:val="005D5AC3"/>
    <w:rsid w:val="005D6333"/>
    <w:rsid w:val="005D666C"/>
    <w:rsid w:val="005D6CF6"/>
    <w:rsid w:val="005D7562"/>
    <w:rsid w:val="005E034C"/>
    <w:rsid w:val="005E2674"/>
    <w:rsid w:val="005E306E"/>
    <w:rsid w:val="005E3878"/>
    <w:rsid w:val="005E3FB2"/>
    <w:rsid w:val="005E543B"/>
    <w:rsid w:val="005E69A3"/>
    <w:rsid w:val="005E7AB0"/>
    <w:rsid w:val="005F0F3C"/>
    <w:rsid w:val="005F15CE"/>
    <w:rsid w:val="005F17BC"/>
    <w:rsid w:val="005F2F75"/>
    <w:rsid w:val="005F3388"/>
    <w:rsid w:val="005F3A63"/>
    <w:rsid w:val="005F3C4F"/>
    <w:rsid w:val="005F47E3"/>
    <w:rsid w:val="005F4832"/>
    <w:rsid w:val="005F4C61"/>
    <w:rsid w:val="005F6362"/>
    <w:rsid w:val="005F7543"/>
    <w:rsid w:val="00602699"/>
    <w:rsid w:val="00602B35"/>
    <w:rsid w:val="0060319D"/>
    <w:rsid w:val="006033E1"/>
    <w:rsid w:val="00604167"/>
    <w:rsid w:val="00604BFE"/>
    <w:rsid w:val="006051F3"/>
    <w:rsid w:val="006054B2"/>
    <w:rsid w:val="00605CCB"/>
    <w:rsid w:val="00607D87"/>
    <w:rsid w:val="006116AE"/>
    <w:rsid w:val="00611DC0"/>
    <w:rsid w:val="00611F3A"/>
    <w:rsid w:val="00613034"/>
    <w:rsid w:val="00613D86"/>
    <w:rsid w:val="00614799"/>
    <w:rsid w:val="00614EC6"/>
    <w:rsid w:val="006153DB"/>
    <w:rsid w:val="00615722"/>
    <w:rsid w:val="00616279"/>
    <w:rsid w:val="006173B2"/>
    <w:rsid w:val="00620733"/>
    <w:rsid w:val="006207AB"/>
    <w:rsid w:val="00620DDA"/>
    <w:rsid w:val="00621703"/>
    <w:rsid w:val="00621AC1"/>
    <w:rsid w:val="00621C69"/>
    <w:rsid w:val="00623CE3"/>
    <w:rsid w:val="0062434D"/>
    <w:rsid w:val="00624806"/>
    <w:rsid w:val="00624D1A"/>
    <w:rsid w:val="006252EB"/>
    <w:rsid w:val="00625A74"/>
    <w:rsid w:val="006279C6"/>
    <w:rsid w:val="00630128"/>
    <w:rsid w:val="00630D2B"/>
    <w:rsid w:val="00630E49"/>
    <w:rsid w:val="00632316"/>
    <w:rsid w:val="00633B21"/>
    <w:rsid w:val="00634BF0"/>
    <w:rsid w:val="00634F95"/>
    <w:rsid w:val="00635021"/>
    <w:rsid w:val="00635506"/>
    <w:rsid w:val="00635ADE"/>
    <w:rsid w:val="00636B48"/>
    <w:rsid w:val="00637CA2"/>
    <w:rsid w:val="00637EDF"/>
    <w:rsid w:val="00637FCD"/>
    <w:rsid w:val="00640AC5"/>
    <w:rsid w:val="00640FB4"/>
    <w:rsid w:val="0064152B"/>
    <w:rsid w:val="00641CDD"/>
    <w:rsid w:val="0064247F"/>
    <w:rsid w:val="00642AC0"/>
    <w:rsid w:val="00644B3F"/>
    <w:rsid w:val="006459A3"/>
    <w:rsid w:val="0064649B"/>
    <w:rsid w:val="0064776B"/>
    <w:rsid w:val="00647E03"/>
    <w:rsid w:val="00647E1E"/>
    <w:rsid w:val="006536D7"/>
    <w:rsid w:val="006536DD"/>
    <w:rsid w:val="0065442A"/>
    <w:rsid w:val="006552E8"/>
    <w:rsid w:val="0065674B"/>
    <w:rsid w:val="0066101B"/>
    <w:rsid w:val="0066195D"/>
    <w:rsid w:val="00661A63"/>
    <w:rsid w:val="00661A8F"/>
    <w:rsid w:val="00661C48"/>
    <w:rsid w:val="0066210C"/>
    <w:rsid w:val="00662DF3"/>
    <w:rsid w:val="006630E6"/>
    <w:rsid w:val="00663442"/>
    <w:rsid w:val="006639AE"/>
    <w:rsid w:val="00664DAC"/>
    <w:rsid w:val="00665686"/>
    <w:rsid w:val="006673EA"/>
    <w:rsid w:val="006674CF"/>
    <w:rsid w:val="00667663"/>
    <w:rsid w:val="006702EB"/>
    <w:rsid w:val="0067154A"/>
    <w:rsid w:val="00672662"/>
    <w:rsid w:val="00672B80"/>
    <w:rsid w:val="00672E6A"/>
    <w:rsid w:val="00674047"/>
    <w:rsid w:val="00677A23"/>
    <w:rsid w:val="00677CBB"/>
    <w:rsid w:val="00682F9B"/>
    <w:rsid w:val="00683462"/>
    <w:rsid w:val="00683A5F"/>
    <w:rsid w:val="00684645"/>
    <w:rsid w:val="0068713E"/>
    <w:rsid w:val="0069083E"/>
    <w:rsid w:val="00691A89"/>
    <w:rsid w:val="006921AF"/>
    <w:rsid w:val="006936D1"/>
    <w:rsid w:val="0069389D"/>
    <w:rsid w:val="00694AE4"/>
    <w:rsid w:val="00695D23"/>
    <w:rsid w:val="00696238"/>
    <w:rsid w:val="00696A2A"/>
    <w:rsid w:val="006970DA"/>
    <w:rsid w:val="00697C9F"/>
    <w:rsid w:val="00697D8F"/>
    <w:rsid w:val="006A029E"/>
    <w:rsid w:val="006A0E3D"/>
    <w:rsid w:val="006A1E45"/>
    <w:rsid w:val="006A2336"/>
    <w:rsid w:val="006A48C5"/>
    <w:rsid w:val="006A4AC9"/>
    <w:rsid w:val="006A4ECE"/>
    <w:rsid w:val="006A574D"/>
    <w:rsid w:val="006A6C62"/>
    <w:rsid w:val="006B01DD"/>
    <w:rsid w:val="006B04C7"/>
    <w:rsid w:val="006B0EFF"/>
    <w:rsid w:val="006B214A"/>
    <w:rsid w:val="006B2F11"/>
    <w:rsid w:val="006B42E5"/>
    <w:rsid w:val="006B5AD7"/>
    <w:rsid w:val="006B5D94"/>
    <w:rsid w:val="006B5DB7"/>
    <w:rsid w:val="006B6AE5"/>
    <w:rsid w:val="006B712E"/>
    <w:rsid w:val="006B7A84"/>
    <w:rsid w:val="006C0833"/>
    <w:rsid w:val="006C24A5"/>
    <w:rsid w:val="006C2C30"/>
    <w:rsid w:val="006C39A1"/>
    <w:rsid w:val="006C3C4F"/>
    <w:rsid w:val="006C3EDE"/>
    <w:rsid w:val="006C4580"/>
    <w:rsid w:val="006C468B"/>
    <w:rsid w:val="006C51E2"/>
    <w:rsid w:val="006C5AC4"/>
    <w:rsid w:val="006C5F21"/>
    <w:rsid w:val="006C65A5"/>
    <w:rsid w:val="006C6B2D"/>
    <w:rsid w:val="006C7DB5"/>
    <w:rsid w:val="006C7F65"/>
    <w:rsid w:val="006D0956"/>
    <w:rsid w:val="006D0A05"/>
    <w:rsid w:val="006D169E"/>
    <w:rsid w:val="006D3E66"/>
    <w:rsid w:val="006D4F11"/>
    <w:rsid w:val="006D5277"/>
    <w:rsid w:val="006D54B8"/>
    <w:rsid w:val="006D59F8"/>
    <w:rsid w:val="006D7966"/>
    <w:rsid w:val="006E0108"/>
    <w:rsid w:val="006E018C"/>
    <w:rsid w:val="006E0683"/>
    <w:rsid w:val="006E1424"/>
    <w:rsid w:val="006E1A1B"/>
    <w:rsid w:val="006E2179"/>
    <w:rsid w:val="006E4D86"/>
    <w:rsid w:val="006E4F69"/>
    <w:rsid w:val="006E51B9"/>
    <w:rsid w:val="006E70EC"/>
    <w:rsid w:val="006E7455"/>
    <w:rsid w:val="006F104C"/>
    <w:rsid w:val="006F1AB1"/>
    <w:rsid w:val="006F1C60"/>
    <w:rsid w:val="006F22B2"/>
    <w:rsid w:val="006F5417"/>
    <w:rsid w:val="006F5CFE"/>
    <w:rsid w:val="006F5E7C"/>
    <w:rsid w:val="006F65FD"/>
    <w:rsid w:val="006F7ACC"/>
    <w:rsid w:val="0070019C"/>
    <w:rsid w:val="007021F6"/>
    <w:rsid w:val="00702353"/>
    <w:rsid w:val="00702E89"/>
    <w:rsid w:val="00703934"/>
    <w:rsid w:val="007042ED"/>
    <w:rsid w:val="007055DD"/>
    <w:rsid w:val="00705AB5"/>
    <w:rsid w:val="00705E48"/>
    <w:rsid w:val="00706117"/>
    <w:rsid w:val="00706437"/>
    <w:rsid w:val="00710D6F"/>
    <w:rsid w:val="00710D94"/>
    <w:rsid w:val="0071251E"/>
    <w:rsid w:val="0071255E"/>
    <w:rsid w:val="007129AA"/>
    <w:rsid w:val="007150C8"/>
    <w:rsid w:val="007156F8"/>
    <w:rsid w:val="00715E69"/>
    <w:rsid w:val="00716719"/>
    <w:rsid w:val="00716BC5"/>
    <w:rsid w:val="00720128"/>
    <w:rsid w:val="00720C77"/>
    <w:rsid w:val="00721D0A"/>
    <w:rsid w:val="00721F2A"/>
    <w:rsid w:val="007244C3"/>
    <w:rsid w:val="00725418"/>
    <w:rsid w:val="00725544"/>
    <w:rsid w:val="00725F93"/>
    <w:rsid w:val="00726755"/>
    <w:rsid w:val="00726DE8"/>
    <w:rsid w:val="007270BE"/>
    <w:rsid w:val="00727E35"/>
    <w:rsid w:val="007307E0"/>
    <w:rsid w:val="00730D45"/>
    <w:rsid w:val="00730E18"/>
    <w:rsid w:val="00730FF6"/>
    <w:rsid w:val="00731183"/>
    <w:rsid w:val="00731A14"/>
    <w:rsid w:val="00731C2C"/>
    <w:rsid w:val="00733760"/>
    <w:rsid w:val="00734C6E"/>
    <w:rsid w:val="00734FE8"/>
    <w:rsid w:val="00736521"/>
    <w:rsid w:val="00736A59"/>
    <w:rsid w:val="00737421"/>
    <w:rsid w:val="00737D6D"/>
    <w:rsid w:val="007400AA"/>
    <w:rsid w:val="00740ABF"/>
    <w:rsid w:val="00741227"/>
    <w:rsid w:val="00741283"/>
    <w:rsid w:val="0074146D"/>
    <w:rsid w:val="007462E6"/>
    <w:rsid w:val="00746522"/>
    <w:rsid w:val="00751ACF"/>
    <w:rsid w:val="00751B44"/>
    <w:rsid w:val="00751CF2"/>
    <w:rsid w:val="00752B0E"/>
    <w:rsid w:val="00753BAC"/>
    <w:rsid w:val="0075545E"/>
    <w:rsid w:val="00755BDE"/>
    <w:rsid w:val="007560BA"/>
    <w:rsid w:val="00756AA0"/>
    <w:rsid w:val="007605CC"/>
    <w:rsid w:val="007608B9"/>
    <w:rsid w:val="00760EEF"/>
    <w:rsid w:val="00765772"/>
    <w:rsid w:val="007663AE"/>
    <w:rsid w:val="00766861"/>
    <w:rsid w:val="00767369"/>
    <w:rsid w:val="00767CA6"/>
    <w:rsid w:val="0077106F"/>
    <w:rsid w:val="00772880"/>
    <w:rsid w:val="00773AB1"/>
    <w:rsid w:val="00774EDE"/>
    <w:rsid w:val="007758A7"/>
    <w:rsid w:val="00776301"/>
    <w:rsid w:val="007802A9"/>
    <w:rsid w:val="0078055A"/>
    <w:rsid w:val="007819FB"/>
    <w:rsid w:val="0078251D"/>
    <w:rsid w:val="0078258B"/>
    <w:rsid w:val="00782D97"/>
    <w:rsid w:val="00783817"/>
    <w:rsid w:val="00784820"/>
    <w:rsid w:val="00784E2D"/>
    <w:rsid w:val="0078704B"/>
    <w:rsid w:val="00787A6B"/>
    <w:rsid w:val="00790F72"/>
    <w:rsid w:val="00791DEC"/>
    <w:rsid w:val="0079211C"/>
    <w:rsid w:val="00792125"/>
    <w:rsid w:val="0079233C"/>
    <w:rsid w:val="00792BFB"/>
    <w:rsid w:val="00792E6F"/>
    <w:rsid w:val="0079433B"/>
    <w:rsid w:val="007946A9"/>
    <w:rsid w:val="0079534B"/>
    <w:rsid w:val="007956D1"/>
    <w:rsid w:val="007979DC"/>
    <w:rsid w:val="007A0DFD"/>
    <w:rsid w:val="007A1229"/>
    <w:rsid w:val="007A2D4C"/>
    <w:rsid w:val="007A5194"/>
    <w:rsid w:val="007A7702"/>
    <w:rsid w:val="007B0487"/>
    <w:rsid w:val="007B07A7"/>
    <w:rsid w:val="007B1DD0"/>
    <w:rsid w:val="007B26C4"/>
    <w:rsid w:val="007B2900"/>
    <w:rsid w:val="007B2910"/>
    <w:rsid w:val="007B40B9"/>
    <w:rsid w:val="007B5258"/>
    <w:rsid w:val="007B6B4C"/>
    <w:rsid w:val="007C0434"/>
    <w:rsid w:val="007C105A"/>
    <w:rsid w:val="007C15D7"/>
    <w:rsid w:val="007C20AF"/>
    <w:rsid w:val="007C20EE"/>
    <w:rsid w:val="007C2803"/>
    <w:rsid w:val="007C423B"/>
    <w:rsid w:val="007C4B86"/>
    <w:rsid w:val="007C610D"/>
    <w:rsid w:val="007C7F4F"/>
    <w:rsid w:val="007D2DC2"/>
    <w:rsid w:val="007D3866"/>
    <w:rsid w:val="007D5022"/>
    <w:rsid w:val="007D5BE0"/>
    <w:rsid w:val="007D6034"/>
    <w:rsid w:val="007E14C6"/>
    <w:rsid w:val="007E2EE3"/>
    <w:rsid w:val="007E3A82"/>
    <w:rsid w:val="007E6926"/>
    <w:rsid w:val="007F0CCB"/>
    <w:rsid w:val="007F1D93"/>
    <w:rsid w:val="007F282E"/>
    <w:rsid w:val="007F322F"/>
    <w:rsid w:val="007F3B9F"/>
    <w:rsid w:val="007F3FA8"/>
    <w:rsid w:val="007F42EA"/>
    <w:rsid w:val="007F5448"/>
    <w:rsid w:val="007F5FA3"/>
    <w:rsid w:val="007F757A"/>
    <w:rsid w:val="008007BC"/>
    <w:rsid w:val="00801E25"/>
    <w:rsid w:val="00803D3E"/>
    <w:rsid w:val="008044BA"/>
    <w:rsid w:val="00805012"/>
    <w:rsid w:val="00807630"/>
    <w:rsid w:val="00807797"/>
    <w:rsid w:val="008114E2"/>
    <w:rsid w:val="0081151E"/>
    <w:rsid w:val="00811CDB"/>
    <w:rsid w:val="008143FF"/>
    <w:rsid w:val="00814921"/>
    <w:rsid w:val="0081523A"/>
    <w:rsid w:val="008155B7"/>
    <w:rsid w:val="008174C3"/>
    <w:rsid w:val="00820103"/>
    <w:rsid w:val="008202BF"/>
    <w:rsid w:val="00821074"/>
    <w:rsid w:val="00821D6D"/>
    <w:rsid w:val="0082375C"/>
    <w:rsid w:val="00823C9A"/>
    <w:rsid w:val="008240EE"/>
    <w:rsid w:val="008246D2"/>
    <w:rsid w:val="00824D48"/>
    <w:rsid w:val="00825C25"/>
    <w:rsid w:val="008275DA"/>
    <w:rsid w:val="00827BE0"/>
    <w:rsid w:val="00827CF5"/>
    <w:rsid w:val="00827FB7"/>
    <w:rsid w:val="00831A34"/>
    <w:rsid w:val="008329C4"/>
    <w:rsid w:val="00833223"/>
    <w:rsid w:val="008376AF"/>
    <w:rsid w:val="00837F69"/>
    <w:rsid w:val="00840377"/>
    <w:rsid w:val="00840388"/>
    <w:rsid w:val="008404FA"/>
    <w:rsid w:val="0084170A"/>
    <w:rsid w:val="00841910"/>
    <w:rsid w:val="00841B4D"/>
    <w:rsid w:val="00842A92"/>
    <w:rsid w:val="00842CD2"/>
    <w:rsid w:val="00845D92"/>
    <w:rsid w:val="00846808"/>
    <w:rsid w:val="00846A6F"/>
    <w:rsid w:val="008516EF"/>
    <w:rsid w:val="00851D29"/>
    <w:rsid w:val="00852011"/>
    <w:rsid w:val="008523BD"/>
    <w:rsid w:val="00852FA9"/>
    <w:rsid w:val="0085644C"/>
    <w:rsid w:val="00860E16"/>
    <w:rsid w:val="00860F0C"/>
    <w:rsid w:val="00861A24"/>
    <w:rsid w:val="00862B33"/>
    <w:rsid w:val="0086314D"/>
    <w:rsid w:val="00866343"/>
    <w:rsid w:val="00866A04"/>
    <w:rsid w:val="008673E9"/>
    <w:rsid w:val="00870A9A"/>
    <w:rsid w:val="00871033"/>
    <w:rsid w:val="0087180F"/>
    <w:rsid w:val="008731DE"/>
    <w:rsid w:val="00873799"/>
    <w:rsid w:val="0087392C"/>
    <w:rsid w:val="00873D71"/>
    <w:rsid w:val="008740FD"/>
    <w:rsid w:val="00874652"/>
    <w:rsid w:val="008746E9"/>
    <w:rsid w:val="00874B63"/>
    <w:rsid w:val="00874C35"/>
    <w:rsid w:val="00876D3F"/>
    <w:rsid w:val="00877650"/>
    <w:rsid w:val="00880BDC"/>
    <w:rsid w:val="00880BEF"/>
    <w:rsid w:val="00882C51"/>
    <w:rsid w:val="00882D6F"/>
    <w:rsid w:val="0088394A"/>
    <w:rsid w:val="00883C13"/>
    <w:rsid w:val="00883F9F"/>
    <w:rsid w:val="00885D8A"/>
    <w:rsid w:val="008863BB"/>
    <w:rsid w:val="0088790C"/>
    <w:rsid w:val="00887C94"/>
    <w:rsid w:val="00890110"/>
    <w:rsid w:val="00890BFA"/>
    <w:rsid w:val="00890FB7"/>
    <w:rsid w:val="008920E8"/>
    <w:rsid w:val="008923B5"/>
    <w:rsid w:val="00892A89"/>
    <w:rsid w:val="0089316C"/>
    <w:rsid w:val="0089339A"/>
    <w:rsid w:val="00893FFB"/>
    <w:rsid w:val="0089429B"/>
    <w:rsid w:val="00894372"/>
    <w:rsid w:val="00894B99"/>
    <w:rsid w:val="00895A7B"/>
    <w:rsid w:val="00896951"/>
    <w:rsid w:val="0089724D"/>
    <w:rsid w:val="00897FC4"/>
    <w:rsid w:val="008A0100"/>
    <w:rsid w:val="008A08C9"/>
    <w:rsid w:val="008A0911"/>
    <w:rsid w:val="008A2119"/>
    <w:rsid w:val="008A25DC"/>
    <w:rsid w:val="008A2BAE"/>
    <w:rsid w:val="008A3DC6"/>
    <w:rsid w:val="008A4900"/>
    <w:rsid w:val="008A5D4E"/>
    <w:rsid w:val="008A63D5"/>
    <w:rsid w:val="008A6770"/>
    <w:rsid w:val="008A6E6E"/>
    <w:rsid w:val="008B0725"/>
    <w:rsid w:val="008B22C2"/>
    <w:rsid w:val="008B328F"/>
    <w:rsid w:val="008B3454"/>
    <w:rsid w:val="008B355E"/>
    <w:rsid w:val="008B3A75"/>
    <w:rsid w:val="008B3BFD"/>
    <w:rsid w:val="008B3CFC"/>
    <w:rsid w:val="008B4AFE"/>
    <w:rsid w:val="008B5014"/>
    <w:rsid w:val="008B5066"/>
    <w:rsid w:val="008B5218"/>
    <w:rsid w:val="008B57D1"/>
    <w:rsid w:val="008B71A1"/>
    <w:rsid w:val="008B7239"/>
    <w:rsid w:val="008B7553"/>
    <w:rsid w:val="008C0B2C"/>
    <w:rsid w:val="008C2F8A"/>
    <w:rsid w:val="008C321A"/>
    <w:rsid w:val="008C44F0"/>
    <w:rsid w:val="008C4789"/>
    <w:rsid w:val="008C539A"/>
    <w:rsid w:val="008C5B7B"/>
    <w:rsid w:val="008C63F9"/>
    <w:rsid w:val="008C64A9"/>
    <w:rsid w:val="008C75F2"/>
    <w:rsid w:val="008D06A0"/>
    <w:rsid w:val="008D0767"/>
    <w:rsid w:val="008D0DB4"/>
    <w:rsid w:val="008D0EA6"/>
    <w:rsid w:val="008D15ED"/>
    <w:rsid w:val="008D168F"/>
    <w:rsid w:val="008D22DC"/>
    <w:rsid w:val="008D29C4"/>
    <w:rsid w:val="008D354E"/>
    <w:rsid w:val="008D59FA"/>
    <w:rsid w:val="008D655D"/>
    <w:rsid w:val="008D6FC9"/>
    <w:rsid w:val="008D714B"/>
    <w:rsid w:val="008D7E42"/>
    <w:rsid w:val="008E266F"/>
    <w:rsid w:val="008E3174"/>
    <w:rsid w:val="008E4958"/>
    <w:rsid w:val="008E5446"/>
    <w:rsid w:val="008E7BAA"/>
    <w:rsid w:val="008E7D69"/>
    <w:rsid w:val="008F157C"/>
    <w:rsid w:val="008F1E80"/>
    <w:rsid w:val="008F3CF3"/>
    <w:rsid w:val="008F5BD7"/>
    <w:rsid w:val="008F5BF5"/>
    <w:rsid w:val="008F677F"/>
    <w:rsid w:val="008F6FD9"/>
    <w:rsid w:val="008F7266"/>
    <w:rsid w:val="008F7C7F"/>
    <w:rsid w:val="008F7F0A"/>
    <w:rsid w:val="008F7F25"/>
    <w:rsid w:val="00900521"/>
    <w:rsid w:val="00901541"/>
    <w:rsid w:val="0090319C"/>
    <w:rsid w:val="00903D7E"/>
    <w:rsid w:val="00904773"/>
    <w:rsid w:val="00905BE3"/>
    <w:rsid w:val="00907C86"/>
    <w:rsid w:val="00912649"/>
    <w:rsid w:val="00912F0C"/>
    <w:rsid w:val="00913180"/>
    <w:rsid w:val="00913432"/>
    <w:rsid w:val="0091362D"/>
    <w:rsid w:val="009137CD"/>
    <w:rsid w:val="00913A99"/>
    <w:rsid w:val="00915269"/>
    <w:rsid w:val="009156CE"/>
    <w:rsid w:val="00916E40"/>
    <w:rsid w:val="00917449"/>
    <w:rsid w:val="00921054"/>
    <w:rsid w:val="009210A9"/>
    <w:rsid w:val="00921142"/>
    <w:rsid w:val="00922A5A"/>
    <w:rsid w:val="00923708"/>
    <w:rsid w:val="00923A55"/>
    <w:rsid w:val="009245BD"/>
    <w:rsid w:val="00924CF3"/>
    <w:rsid w:val="00924D99"/>
    <w:rsid w:val="00926647"/>
    <w:rsid w:val="009268DD"/>
    <w:rsid w:val="009272FB"/>
    <w:rsid w:val="00927381"/>
    <w:rsid w:val="0092766F"/>
    <w:rsid w:val="0093222F"/>
    <w:rsid w:val="0093228C"/>
    <w:rsid w:val="00932E0C"/>
    <w:rsid w:val="009352CA"/>
    <w:rsid w:val="00935889"/>
    <w:rsid w:val="009360F4"/>
    <w:rsid w:val="00940320"/>
    <w:rsid w:val="00940E52"/>
    <w:rsid w:val="00943C75"/>
    <w:rsid w:val="009440BF"/>
    <w:rsid w:val="00944462"/>
    <w:rsid w:val="00944ECB"/>
    <w:rsid w:val="009450B2"/>
    <w:rsid w:val="009475C0"/>
    <w:rsid w:val="009479C7"/>
    <w:rsid w:val="00952C7A"/>
    <w:rsid w:val="009544A7"/>
    <w:rsid w:val="009546AD"/>
    <w:rsid w:val="00955858"/>
    <w:rsid w:val="00956330"/>
    <w:rsid w:val="00956BEA"/>
    <w:rsid w:val="009574EA"/>
    <w:rsid w:val="009575DC"/>
    <w:rsid w:val="009604C5"/>
    <w:rsid w:val="00960906"/>
    <w:rsid w:val="00960B42"/>
    <w:rsid w:val="00961787"/>
    <w:rsid w:val="00961804"/>
    <w:rsid w:val="00963A47"/>
    <w:rsid w:val="009640D8"/>
    <w:rsid w:val="009642E2"/>
    <w:rsid w:val="009644C6"/>
    <w:rsid w:val="0096518D"/>
    <w:rsid w:val="009653E8"/>
    <w:rsid w:val="0096570D"/>
    <w:rsid w:val="00966E8D"/>
    <w:rsid w:val="00966F49"/>
    <w:rsid w:val="009670C3"/>
    <w:rsid w:val="00967D80"/>
    <w:rsid w:val="009714CE"/>
    <w:rsid w:val="00973BEC"/>
    <w:rsid w:val="00974EDF"/>
    <w:rsid w:val="0097538D"/>
    <w:rsid w:val="00975B71"/>
    <w:rsid w:val="00975FF1"/>
    <w:rsid w:val="00976221"/>
    <w:rsid w:val="00980D88"/>
    <w:rsid w:val="00981369"/>
    <w:rsid w:val="009829E1"/>
    <w:rsid w:val="00983A18"/>
    <w:rsid w:val="00986428"/>
    <w:rsid w:val="0098700F"/>
    <w:rsid w:val="009874FF"/>
    <w:rsid w:val="00987E1C"/>
    <w:rsid w:val="00987FD3"/>
    <w:rsid w:val="0099035F"/>
    <w:rsid w:val="00990B71"/>
    <w:rsid w:val="00990DB6"/>
    <w:rsid w:val="00990E1B"/>
    <w:rsid w:val="009912CD"/>
    <w:rsid w:val="00991622"/>
    <w:rsid w:val="0099207A"/>
    <w:rsid w:val="009935BF"/>
    <w:rsid w:val="00993616"/>
    <w:rsid w:val="009954F1"/>
    <w:rsid w:val="00995ECD"/>
    <w:rsid w:val="009963D0"/>
    <w:rsid w:val="00996470"/>
    <w:rsid w:val="0099695C"/>
    <w:rsid w:val="00997B12"/>
    <w:rsid w:val="009A1093"/>
    <w:rsid w:val="009A2726"/>
    <w:rsid w:val="009A275F"/>
    <w:rsid w:val="009A30EB"/>
    <w:rsid w:val="009A3CD6"/>
    <w:rsid w:val="009A42AF"/>
    <w:rsid w:val="009A443B"/>
    <w:rsid w:val="009A56FC"/>
    <w:rsid w:val="009A5716"/>
    <w:rsid w:val="009A5CBA"/>
    <w:rsid w:val="009A793C"/>
    <w:rsid w:val="009B056B"/>
    <w:rsid w:val="009B0BB3"/>
    <w:rsid w:val="009B26C3"/>
    <w:rsid w:val="009B3795"/>
    <w:rsid w:val="009B65D8"/>
    <w:rsid w:val="009C1D5C"/>
    <w:rsid w:val="009C2348"/>
    <w:rsid w:val="009C37E6"/>
    <w:rsid w:val="009C5033"/>
    <w:rsid w:val="009C7665"/>
    <w:rsid w:val="009D0351"/>
    <w:rsid w:val="009D0E1A"/>
    <w:rsid w:val="009D101E"/>
    <w:rsid w:val="009D1852"/>
    <w:rsid w:val="009D1BBA"/>
    <w:rsid w:val="009D1E55"/>
    <w:rsid w:val="009D1F9F"/>
    <w:rsid w:val="009D40E9"/>
    <w:rsid w:val="009D575B"/>
    <w:rsid w:val="009D5E24"/>
    <w:rsid w:val="009D5FA3"/>
    <w:rsid w:val="009E0FEF"/>
    <w:rsid w:val="009E1B91"/>
    <w:rsid w:val="009E1C8B"/>
    <w:rsid w:val="009E1FA4"/>
    <w:rsid w:val="009E330C"/>
    <w:rsid w:val="009E3397"/>
    <w:rsid w:val="009E52FC"/>
    <w:rsid w:val="009E54AC"/>
    <w:rsid w:val="009E6D1B"/>
    <w:rsid w:val="009E7F5F"/>
    <w:rsid w:val="009F0055"/>
    <w:rsid w:val="009F10A6"/>
    <w:rsid w:val="009F16DE"/>
    <w:rsid w:val="009F4219"/>
    <w:rsid w:val="009F44B4"/>
    <w:rsid w:val="009F4C62"/>
    <w:rsid w:val="009F6D48"/>
    <w:rsid w:val="009F74F6"/>
    <w:rsid w:val="009F7526"/>
    <w:rsid w:val="00A00DA7"/>
    <w:rsid w:val="00A0128C"/>
    <w:rsid w:val="00A0262E"/>
    <w:rsid w:val="00A03A1B"/>
    <w:rsid w:val="00A04224"/>
    <w:rsid w:val="00A04A65"/>
    <w:rsid w:val="00A04F0D"/>
    <w:rsid w:val="00A07B56"/>
    <w:rsid w:val="00A07E7D"/>
    <w:rsid w:val="00A106BB"/>
    <w:rsid w:val="00A10EFB"/>
    <w:rsid w:val="00A13153"/>
    <w:rsid w:val="00A13E33"/>
    <w:rsid w:val="00A14818"/>
    <w:rsid w:val="00A15692"/>
    <w:rsid w:val="00A16878"/>
    <w:rsid w:val="00A1765D"/>
    <w:rsid w:val="00A1775C"/>
    <w:rsid w:val="00A17E11"/>
    <w:rsid w:val="00A20894"/>
    <w:rsid w:val="00A20F5A"/>
    <w:rsid w:val="00A219D5"/>
    <w:rsid w:val="00A22493"/>
    <w:rsid w:val="00A229A7"/>
    <w:rsid w:val="00A25485"/>
    <w:rsid w:val="00A25AAD"/>
    <w:rsid w:val="00A26BEB"/>
    <w:rsid w:val="00A27209"/>
    <w:rsid w:val="00A30054"/>
    <w:rsid w:val="00A30238"/>
    <w:rsid w:val="00A31A31"/>
    <w:rsid w:val="00A3499D"/>
    <w:rsid w:val="00A35CF5"/>
    <w:rsid w:val="00A364E9"/>
    <w:rsid w:val="00A379B1"/>
    <w:rsid w:val="00A37CE8"/>
    <w:rsid w:val="00A429CD"/>
    <w:rsid w:val="00A42DBE"/>
    <w:rsid w:val="00A437A0"/>
    <w:rsid w:val="00A44F97"/>
    <w:rsid w:val="00A4570B"/>
    <w:rsid w:val="00A45CD0"/>
    <w:rsid w:val="00A47686"/>
    <w:rsid w:val="00A47831"/>
    <w:rsid w:val="00A5082A"/>
    <w:rsid w:val="00A5197F"/>
    <w:rsid w:val="00A52222"/>
    <w:rsid w:val="00A54187"/>
    <w:rsid w:val="00A55181"/>
    <w:rsid w:val="00A5584D"/>
    <w:rsid w:val="00A55858"/>
    <w:rsid w:val="00A5595B"/>
    <w:rsid w:val="00A55A8D"/>
    <w:rsid w:val="00A573F7"/>
    <w:rsid w:val="00A577BE"/>
    <w:rsid w:val="00A60A5F"/>
    <w:rsid w:val="00A616F6"/>
    <w:rsid w:val="00A61838"/>
    <w:rsid w:val="00A61CA0"/>
    <w:rsid w:val="00A62939"/>
    <w:rsid w:val="00A63066"/>
    <w:rsid w:val="00A635A5"/>
    <w:rsid w:val="00A63950"/>
    <w:rsid w:val="00A63A70"/>
    <w:rsid w:val="00A63FAE"/>
    <w:rsid w:val="00A65F6D"/>
    <w:rsid w:val="00A66259"/>
    <w:rsid w:val="00A66353"/>
    <w:rsid w:val="00A6653F"/>
    <w:rsid w:val="00A67718"/>
    <w:rsid w:val="00A70D85"/>
    <w:rsid w:val="00A70FCE"/>
    <w:rsid w:val="00A73963"/>
    <w:rsid w:val="00A73AD8"/>
    <w:rsid w:val="00A74288"/>
    <w:rsid w:val="00A7606C"/>
    <w:rsid w:val="00A7656E"/>
    <w:rsid w:val="00A76D2F"/>
    <w:rsid w:val="00A76DC4"/>
    <w:rsid w:val="00A76FE5"/>
    <w:rsid w:val="00A779C2"/>
    <w:rsid w:val="00A8083F"/>
    <w:rsid w:val="00A8207D"/>
    <w:rsid w:val="00A82C91"/>
    <w:rsid w:val="00A82E5F"/>
    <w:rsid w:val="00A83D20"/>
    <w:rsid w:val="00A85466"/>
    <w:rsid w:val="00A863B3"/>
    <w:rsid w:val="00A86F16"/>
    <w:rsid w:val="00A878BC"/>
    <w:rsid w:val="00A9045F"/>
    <w:rsid w:val="00A913B8"/>
    <w:rsid w:val="00A91462"/>
    <w:rsid w:val="00A91F52"/>
    <w:rsid w:val="00A92197"/>
    <w:rsid w:val="00A93374"/>
    <w:rsid w:val="00A9344A"/>
    <w:rsid w:val="00A93BDA"/>
    <w:rsid w:val="00A94098"/>
    <w:rsid w:val="00A94369"/>
    <w:rsid w:val="00A9477C"/>
    <w:rsid w:val="00A94FFE"/>
    <w:rsid w:val="00A95C75"/>
    <w:rsid w:val="00A9658B"/>
    <w:rsid w:val="00A96DCF"/>
    <w:rsid w:val="00A97C50"/>
    <w:rsid w:val="00A97E9D"/>
    <w:rsid w:val="00AA0BDD"/>
    <w:rsid w:val="00AA1556"/>
    <w:rsid w:val="00AA2DAD"/>
    <w:rsid w:val="00AA3503"/>
    <w:rsid w:val="00AA3D64"/>
    <w:rsid w:val="00AA43D9"/>
    <w:rsid w:val="00AA4A89"/>
    <w:rsid w:val="00AA5556"/>
    <w:rsid w:val="00AA6773"/>
    <w:rsid w:val="00AA7310"/>
    <w:rsid w:val="00AB065E"/>
    <w:rsid w:val="00AB0699"/>
    <w:rsid w:val="00AB1171"/>
    <w:rsid w:val="00AB2308"/>
    <w:rsid w:val="00AB231C"/>
    <w:rsid w:val="00AB388B"/>
    <w:rsid w:val="00AB4AEA"/>
    <w:rsid w:val="00AB4D47"/>
    <w:rsid w:val="00AB66CE"/>
    <w:rsid w:val="00AB6795"/>
    <w:rsid w:val="00AB7BEC"/>
    <w:rsid w:val="00AB7CA6"/>
    <w:rsid w:val="00AC1C84"/>
    <w:rsid w:val="00AC27EC"/>
    <w:rsid w:val="00AC3679"/>
    <w:rsid w:val="00AC4A98"/>
    <w:rsid w:val="00AC4ED0"/>
    <w:rsid w:val="00AC5420"/>
    <w:rsid w:val="00AC5FB7"/>
    <w:rsid w:val="00AC6F99"/>
    <w:rsid w:val="00AC79F2"/>
    <w:rsid w:val="00AC7C69"/>
    <w:rsid w:val="00AD25CA"/>
    <w:rsid w:val="00AD2E98"/>
    <w:rsid w:val="00AD3826"/>
    <w:rsid w:val="00AD4605"/>
    <w:rsid w:val="00AD4C9D"/>
    <w:rsid w:val="00AD6F47"/>
    <w:rsid w:val="00AD7137"/>
    <w:rsid w:val="00AE1908"/>
    <w:rsid w:val="00AE2371"/>
    <w:rsid w:val="00AE2898"/>
    <w:rsid w:val="00AE2B94"/>
    <w:rsid w:val="00AE41F8"/>
    <w:rsid w:val="00AE44A0"/>
    <w:rsid w:val="00AE5B63"/>
    <w:rsid w:val="00AE5BBB"/>
    <w:rsid w:val="00AE6460"/>
    <w:rsid w:val="00AE720E"/>
    <w:rsid w:val="00AE797A"/>
    <w:rsid w:val="00AF06C4"/>
    <w:rsid w:val="00AF19FE"/>
    <w:rsid w:val="00AF1C1B"/>
    <w:rsid w:val="00AF2A40"/>
    <w:rsid w:val="00AF364C"/>
    <w:rsid w:val="00AF49FB"/>
    <w:rsid w:val="00AF6C55"/>
    <w:rsid w:val="00AF6C5D"/>
    <w:rsid w:val="00B02D89"/>
    <w:rsid w:val="00B03162"/>
    <w:rsid w:val="00B03774"/>
    <w:rsid w:val="00B05628"/>
    <w:rsid w:val="00B0679F"/>
    <w:rsid w:val="00B06A2E"/>
    <w:rsid w:val="00B10069"/>
    <w:rsid w:val="00B10964"/>
    <w:rsid w:val="00B11192"/>
    <w:rsid w:val="00B129ED"/>
    <w:rsid w:val="00B143EC"/>
    <w:rsid w:val="00B1495C"/>
    <w:rsid w:val="00B16846"/>
    <w:rsid w:val="00B16BCC"/>
    <w:rsid w:val="00B16CFC"/>
    <w:rsid w:val="00B17303"/>
    <w:rsid w:val="00B203EF"/>
    <w:rsid w:val="00B20480"/>
    <w:rsid w:val="00B204F5"/>
    <w:rsid w:val="00B21081"/>
    <w:rsid w:val="00B21487"/>
    <w:rsid w:val="00B226BD"/>
    <w:rsid w:val="00B24597"/>
    <w:rsid w:val="00B253D0"/>
    <w:rsid w:val="00B2550F"/>
    <w:rsid w:val="00B260BC"/>
    <w:rsid w:val="00B27832"/>
    <w:rsid w:val="00B27C5F"/>
    <w:rsid w:val="00B27CFA"/>
    <w:rsid w:val="00B314DF"/>
    <w:rsid w:val="00B32E2E"/>
    <w:rsid w:val="00B3361E"/>
    <w:rsid w:val="00B33A05"/>
    <w:rsid w:val="00B34A28"/>
    <w:rsid w:val="00B35C08"/>
    <w:rsid w:val="00B36605"/>
    <w:rsid w:val="00B366AE"/>
    <w:rsid w:val="00B37E9B"/>
    <w:rsid w:val="00B4075B"/>
    <w:rsid w:val="00B414B8"/>
    <w:rsid w:val="00B41A56"/>
    <w:rsid w:val="00B4247A"/>
    <w:rsid w:val="00B4396D"/>
    <w:rsid w:val="00B44475"/>
    <w:rsid w:val="00B44C1B"/>
    <w:rsid w:val="00B454E8"/>
    <w:rsid w:val="00B46B43"/>
    <w:rsid w:val="00B505C3"/>
    <w:rsid w:val="00B50EB7"/>
    <w:rsid w:val="00B51629"/>
    <w:rsid w:val="00B53747"/>
    <w:rsid w:val="00B543D9"/>
    <w:rsid w:val="00B55525"/>
    <w:rsid w:val="00B559D9"/>
    <w:rsid w:val="00B55CBB"/>
    <w:rsid w:val="00B567A0"/>
    <w:rsid w:val="00B56CBC"/>
    <w:rsid w:val="00B609CA"/>
    <w:rsid w:val="00B60AD8"/>
    <w:rsid w:val="00B618F1"/>
    <w:rsid w:val="00B62B10"/>
    <w:rsid w:val="00B62C12"/>
    <w:rsid w:val="00B63BF1"/>
    <w:rsid w:val="00B64402"/>
    <w:rsid w:val="00B645F8"/>
    <w:rsid w:val="00B64EFF"/>
    <w:rsid w:val="00B6678C"/>
    <w:rsid w:val="00B66A49"/>
    <w:rsid w:val="00B672D9"/>
    <w:rsid w:val="00B67992"/>
    <w:rsid w:val="00B72ADB"/>
    <w:rsid w:val="00B733AC"/>
    <w:rsid w:val="00B7375E"/>
    <w:rsid w:val="00B74455"/>
    <w:rsid w:val="00B7473C"/>
    <w:rsid w:val="00B75341"/>
    <w:rsid w:val="00B75AF9"/>
    <w:rsid w:val="00B760E3"/>
    <w:rsid w:val="00B76B92"/>
    <w:rsid w:val="00B76F36"/>
    <w:rsid w:val="00B77981"/>
    <w:rsid w:val="00B77E24"/>
    <w:rsid w:val="00B800E5"/>
    <w:rsid w:val="00B80AC8"/>
    <w:rsid w:val="00B80E5F"/>
    <w:rsid w:val="00B81609"/>
    <w:rsid w:val="00B823CF"/>
    <w:rsid w:val="00B82619"/>
    <w:rsid w:val="00B82679"/>
    <w:rsid w:val="00B84542"/>
    <w:rsid w:val="00B84B53"/>
    <w:rsid w:val="00B8691B"/>
    <w:rsid w:val="00B872C9"/>
    <w:rsid w:val="00B87520"/>
    <w:rsid w:val="00B9070D"/>
    <w:rsid w:val="00B91C5C"/>
    <w:rsid w:val="00B931D2"/>
    <w:rsid w:val="00B9639B"/>
    <w:rsid w:val="00B96B4B"/>
    <w:rsid w:val="00B9750D"/>
    <w:rsid w:val="00B97D46"/>
    <w:rsid w:val="00BA0EEC"/>
    <w:rsid w:val="00BA1C5F"/>
    <w:rsid w:val="00BA2377"/>
    <w:rsid w:val="00BA392D"/>
    <w:rsid w:val="00BA3D31"/>
    <w:rsid w:val="00BA4204"/>
    <w:rsid w:val="00BA49D7"/>
    <w:rsid w:val="00BA4A2D"/>
    <w:rsid w:val="00BA4DCE"/>
    <w:rsid w:val="00BA5A35"/>
    <w:rsid w:val="00BA6784"/>
    <w:rsid w:val="00BA6B71"/>
    <w:rsid w:val="00BA6D2B"/>
    <w:rsid w:val="00BA7EB7"/>
    <w:rsid w:val="00BB1140"/>
    <w:rsid w:val="00BB126E"/>
    <w:rsid w:val="00BB2C67"/>
    <w:rsid w:val="00BB2CC6"/>
    <w:rsid w:val="00BB2D29"/>
    <w:rsid w:val="00BB34A2"/>
    <w:rsid w:val="00BB409A"/>
    <w:rsid w:val="00BB43A4"/>
    <w:rsid w:val="00BB45A2"/>
    <w:rsid w:val="00BB5750"/>
    <w:rsid w:val="00BB5759"/>
    <w:rsid w:val="00BB61AB"/>
    <w:rsid w:val="00BB696E"/>
    <w:rsid w:val="00BB7000"/>
    <w:rsid w:val="00BB7391"/>
    <w:rsid w:val="00BB7BD9"/>
    <w:rsid w:val="00BB7F99"/>
    <w:rsid w:val="00BC000F"/>
    <w:rsid w:val="00BC21B0"/>
    <w:rsid w:val="00BC3B63"/>
    <w:rsid w:val="00BC41E6"/>
    <w:rsid w:val="00BC51B3"/>
    <w:rsid w:val="00BC5427"/>
    <w:rsid w:val="00BC6057"/>
    <w:rsid w:val="00BC750F"/>
    <w:rsid w:val="00BD0621"/>
    <w:rsid w:val="00BD06B8"/>
    <w:rsid w:val="00BD0996"/>
    <w:rsid w:val="00BD0F64"/>
    <w:rsid w:val="00BD10D9"/>
    <w:rsid w:val="00BD1EAC"/>
    <w:rsid w:val="00BD23B6"/>
    <w:rsid w:val="00BD2925"/>
    <w:rsid w:val="00BD2CED"/>
    <w:rsid w:val="00BD5E55"/>
    <w:rsid w:val="00BE06FF"/>
    <w:rsid w:val="00BE08EC"/>
    <w:rsid w:val="00BE1AEF"/>
    <w:rsid w:val="00BE246E"/>
    <w:rsid w:val="00BE3C3B"/>
    <w:rsid w:val="00BE3F2F"/>
    <w:rsid w:val="00BE611A"/>
    <w:rsid w:val="00BE6A5E"/>
    <w:rsid w:val="00BF0D42"/>
    <w:rsid w:val="00BF1521"/>
    <w:rsid w:val="00BF1920"/>
    <w:rsid w:val="00BF23F0"/>
    <w:rsid w:val="00BF32A7"/>
    <w:rsid w:val="00BF47E2"/>
    <w:rsid w:val="00BF5913"/>
    <w:rsid w:val="00BF78AC"/>
    <w:rsid w:val="00C00E74"/>
    <w:rsid w:val="00C013FC"/>
    <w:rsid w:val="00C023D1"/>
    <w:rsid w:val="00C026B7"/>
    <w:rsid w:val="00C04224"/>
    <w:rsid w:val="00C048B2"/>
    <w:rsid w:val="00C0511C"/>
    <w:rsid w:val="00C054E4"/>
    <w:rsid w:val="00C06FCB"/>
    <w:rsid w:val="00C07E96"/>
    <w:rsid w:val="00C102B0"/>
    <w:rsid w:val="00C1095B"/>
    <w:rsid w:val="00C11A5F"/>
    <w:rsid w:val="00C13B45"/>
    <w:rsid w:val="00C14173"/>
    <w:rsid w:val="00C1559F"/>
    <w:rsid w:val="00C157E7"/>
    <w:rsid w:val="00C16492"/>
    <w:rsid w:val="00C16AA5"/>
    <w:rsid w:val="00C16B19"/>
    <w:rsid w:val="00C21418"/>
    <w:rsid w:val="00C223C6"/>
    <w:rsid w:val="00C232DE"/>
    <w:rsid w:val="00C23476"/>
    <w:rsid w:val="00C2356A"/>
    <w:rsid w:val="00C2479B"/>
    <w:rsid w:val="00C25150"/>
    <w:rsid w:val="00C2570E"/>
    <w:rsid w:val="00C25B3B"/>
    <w:rsid w:val="00C25E0E"/>
    <w:rsid w:val="00C25E7B"/>
    <w:rsid w:val="00C26B37"/>
    <w:rsid w:val="00C27576"/>
    <w:rsid w:val="00C278BA"/>
    <w:rsid w:val="00C30015"/>
    <w:rsid w:val="00C30152"/>
    <w:rsid w:val="00C309B0"/>
    <w:rsid w:val="00C30E27"/>
    <w:rsid w:val="00C317DD"/>
    <w:rsid w:val="00C32322"/>
    <w:rsid w:val="00C325DE"/>
    <w:rsid w:val="00C328B7"/>
    <w:rsid w:val="00C3366E"/>
    <w:rsid w:val="00C336F4"/>
    <w:rsid w:val="00C33A57"/>
    <w:rsid w:val="00C33E53"/>
    <w:rsid w:val="00C3549D"/>
    <w:rsid w:val="00C366A1"/>
    <w:rsid w:val="00C4701B"/>
    <w:rsid w:val="00C4711D"/>
    <w:rsid w:val="00C473FA"/>
    <w:rsid w:val="00C50131"/>
    <w:rsid w:val="00C51E39"/>
    <w:rsid w:val="00C52607"/>
    <w:rsid w:val="00C52AFF"/>
    <w:rsid w:val="00C54BDE"/>
    <w:rsid w:val="00C55D69"/>
    <w:rsid w:val="00C55F80"/>
    <w:rsid w:val="00C562B0"/>
    <w:rsid w:val="00C6011D"/>
    <w:rsid w:val="00C60484"/>
    <w:rsid w:val="00C605CC"/>
    <w:rsid w:val="00C61075"/>
    <w:rsid w:val="00C61121"/>
    <w:rsid w:val="00C618E0"/>
    <w:rsid w:val="00C61C64"/>
    <w:rsid w:val="00C621C2"/>
    <w:rsid w:val="00C62315"/>
    <w:rsid w:val="00C62A93"/>
    <w:rsid w:val="00C631DB"/>
    <w:rsid w:val="00C632EE"/>
    <w:rsid w:val="00C64415"/>
    <w:rsid w:val="00C6557E"/>
    <w:rsid w:val="00C65932"/>
    <w:rsid w:val="00C66383"/>
    <w:rsid w:val="00C70F1B"/>
    <w:rsid w:val="00C71F98"/>
    <w:rsid w:val="00C7395A"/>
    <w:rsid w:val="00C7507A"/>
    <w:rsid w:val="00C75ACE"/>
    <w:rsid w:val="00C76271"/>
    <w:rsid w:val="00C76A9B"/>
    <w:rsid w:val="00C77343"/>
    <w:rsid w:val="00C77549"/>
    <w:rsid w:val="00C80AAC"/>
    <w:rsid w:val="00C815B7"/>
    <w:rsid w:val="00C81876"/>
    <w:rsid w:val="00C81964"/>
    <w:rsid w:val="00C81B75"/>
    <w:rsid w:val="00C83DCB"/>
    <w:rsid w:val="00C851D7"/>
    <w:rsid w:val="00C85233"/>
    <w:rsid w:val="00C8556E"/>
    <w:rsid w:val="00C85880"/>
    <w:rsid w:val="00C85DEA"/>
    <w:rsid w:val="00C863BD"/>
    <w:rsid w:val="00C87034"/>
    <w:rsid w:val="00C873EE"/>
    <w:rsid w:val="00C8772B"/>
    <w:rsid w:val="00C900DF"/>
    <w:rsid w:val="00C92CCA"/>
    <w:rsid w:val="00C92D70"/>
    <w:rsid w:val="00C93A70"/>
    <w:rsid w:val="00C941E4"/>
    <w:rsid w:val="00C95701"/>
    <w:rsid w:val="00C97564"/>
    <w:rsid w:val="00C977AD"/>
    <w:rsid w:val="00C978ED"/>
    <w:rsid w:val="00C97CD2"/>
    <w:rsid w:val="00CA1273"/>
    <w:rsid w:val="00CA23DB"/>
    <w:rsid w:val="00CA30A9"/>
    <w:rsid w:val="00CA3432"/>
    <w:rsid w:val="00CA349E"/>
    <w:rsid w:val="00CA373C"/>
    <w:rsid w:val="00CA444F"/>
    <w:rsid w:val="00CA53C9"/>
    <w:rsid w:val="00CA5C0C"/>
    <w:rsid w:val="00CA5C8E"/>
    <w:rsid w:val="00CA7318"/>
    <w:rsid w:val="00CA73C8"/>
    <w:rsid w:val="00CA7481"/>
    <w:rsid w:val="00CA7814"/>
    <w:rsid w:val="00CA782D"/>
    <w:rsid w:val="00CA7C47"/>
    <w:rsid w:val="00CB0C13"/>
    <w:rsid w:val="00CB0E1C"/>
    <w:rsid w:val="00CB2E5B"/>
    <w:rsid w:val="00CB34F8"/>
    <w:rsid w:val="00CB43A4"/>
    <w:rsid w:val="00CB64FD"/>
    <w:rsid w:val="00CB768F"/>
    <w:rsid w:val="00CB7F0E"/>
    <w:rsid w:val="00CC04C8"/>
    <w:rsid w:val="00CC094F"/>
    <w:rsid w:val="00CC0AE9"/>
    <w:rsid w:val="00CC0D72"/>
    <w:rsid w:val="00CC182F"/>
    <w:rsid w:val="00CC21A2"/>
    <w:rsid w:val="00CC3C29"/>
    <w:rsid w:val="00CC49E3"/>
    <w:rsid w:val="00CC4B5D"/>
    <w:rsid w:val="00CC5926"/>
    <w:rsid w:val="00CC63FE"/>
    <w:rsid w:val="00CC64BC"/>
    <w:rsid w:val="00CC6588"/>
    <w:rsid w:val="00CC6D21"/>
    <w:rsid w:val="00CC78C8"/>
    <w:rsid w:val="00CD09AE"/>
    <w:rsid w:val="00CD1A57"/>
    <w:rsid w:val="00CD1E1C"/>
    <w:rsid w:val="00CD3036"/>
    <w:rsid w:val="00CD49CE"/>
    <w:rsid w:val="00CD5071"/>
    <w:rsid w:val="00CD58CF"/>
    <w:rsid w:val="00CD5AA6"/>
    <w:rsid w:val="00CD5C81"/>
    <w:rsid w:val="00CD5FAC"/>
    <w:rsid w:val="00CD7E88"/>
    <w:rsid w:val="00CE3950"/>
    <w:rsid w:val="00CE4D69"/>
    <w:rsid w:val="00CE50BE"/>
    <w:rsid w:val="00CE51BE"/>
    <w:rsid w:val="00CE7A9B"/>
    <w:rsid w:val="00CF097E"/>
    <w:rsid w:val="00CF1705"/>
    <w:rsid w:val="00CF1ADF"/>
    <w:rsid w:val="00CF28D5"/>
    <w:rsid w:val="00CF4C6E"/>
    <w:rsid w:val="00CF5DD3"/>
    <w:rsid w:val="00CF65E3"/>
    <w:rsid w:val="00CF6963"/>
    <w:rsid w:val="00CF6AEA"/>
    <w:rsid w:val="00CF7B23"/>
    <w:rsid w:val="00CF7CCF"/>
    <w:rsid w:val="00D00A2D"/>
    <w:rsid w:val="00D00C5D"/>
    <w:rsid w:val="00D015B6"/>
    <w:rsid w:val="00D01B18"/>
    <w:rsid w:val="00D02219"/>
    <w:rsid w:val="00D02730"/>
    <w:rsid w:val="00D03B66"/>
    <w:rsid w:val="00D03DFB"/>
    <w:rsid w:val="00D051E1"/>
    <w:rsid w:val="00D052F2"/>
    <w:rsid w:val="00D05E7F"/>
    <w:rsid w:val="00D10685"/>
    <w:rsid w:val="00D10D79"/>
    <w:rsid w:val="00D12DCB"/>
    <w:rsid w:val="00D142D1"/>
    <w:rsid w:val="00D143BB"/>
    <w:rsid w:val="00D14A98"/>
    <w:rsid w:val="00D1694C"/>
    <w:rsid w:val="00D16CC0"/>
    <w:rsid w:val="00D173F1"/>
    <w:rsid w:val="00D1782E"/>
    <w:rsid w:val="00D178D5"/>
    <w:rsid w:val="00D2084B"/>
    <w:rsid w:val="00D21847"/>
    <w:rsid w:val="00D218DF"/>
    <w:rsid w:val="00D22530"/>
    <w:rsid w:val="00D237C7"/>
    <w:rsid w:val="00D23808"/>
    <w:rsid w:val="00D248D8"/>
    <w:rsid w:val="00D2492A"/>
    <w:rsid w:val="00D257A4"/>
    <w:rsid w:val="00D25A71"/>
    <w:rsid w:val="00D261B3"/>
    <w:rsid w:val="00D27213"/>
    <w:rsid w:val="00D27A4B"/>
    <w:rsid w:val="00D30504"/>
    <w:rsid w:val="00D30DEF"/>
    <w:rsid w:val="00D3173A"/>
    <w:rsid w:val="00D31ACF"/>
    <w:rsid w:val="00D331E0"/>
    <w:rsid w:val="00D34957"/>
    <w:rsid w:val="00D353BC"/>
    <w:rsid w:val="00D364C5"/>
    <w:rsid w:val="00D3685C"/>
    <w:rsid w:val="00D36C89"/>
    <w:rsid w:val="00D40511"/>
    <w:rsid w:val="00D41224"/>
    <w:rsid w:val="00D412D9"/>
    <w:rsid w:val="00D426E3"/>
    <w:rsid w:val="00D43768"/>
    <w:rsid w:val="00D44360"/>
    <w:rsid w:val="00D455A9"/>
    <w:rsid w:val="00D459F7"/>
    <w:rsid w:val="00D46310"/>
    <w:rsid w:val="00D502C9"/>
    <w:rsid w:val="00D5123F"/>
    <w:rsid w:val="00D519F6"/>
    <w:rsid w:val="00D51AAC"/>
    <w:rsid w:val="00D520FA"/>
    <w:rsid w:val="00D52B75"/>
    <w:rsid w:val="00D53023"/>
    <w:rsid w:val="00D5341B"/>
    <w:rsid w:val="00D54258"/>
    <w:rsid w:val="00D54849"/>
    <w:rsid w:val="00D55E2E"/>
    <w:rsid w:val="00D55E80"/>
    <w:rsid w:val="00D61B25"/>
    <w:rsid w:val="00D620C9"/>
    <w:rsid w:val="00D6270A"/>
    <w:rsid w:val="00D634DB"/>
    <w:rsid w:val="00D639FD"/>
    <w:rsid w:val="00D63B0E"/>
    <w:rsid w:val="00D65090"/>
    <w:rsid w:val="00D66C4B"/>
    <w:rsid w:val="00D66FB2"/>
    <w:rsid w:val="00D672C9"/>
    <w:rsid w:val="00D67492"/>
    <w:rsid w:val="00D679A4"/>
    <w:rsid w:val="00D70B97"/>
    <w:rsid w:val="00D7117C"/>
    <w:rsid w:val="00D71328"/>
    <w:rsid w:val="00D714EA"/>
    <w:rsid w:val="00D71EC5"/>
    <w:rsid w:val="00D739FF"/>
    <w:rsid w:val="00D73AC1"/>
    <w:rsid w:val="00D752F5"/>
    <w:rsid w:val="00D762CF"/>
    <w:rsid w:val="00D76487"/>
    <w:rsid w:val="00D80B8F"/>
    <w:rsid w:val="00D82DB5"/>
    <w:rsid w:val="00D84A63"/>
    <w:rsid w:val="00D8598C"/>
    <w:rsid w:val="00D8778D"/>
    <w:rsid w:val="00D87F41"/>
    <w:rsid w:val="00D9037C"/>
    <w:rsid w:val="00D91F2E"/>
    <w:rsid w:val="00D925F1"/>
    <w:rsid w:val="00D92FCF"/>
    <w:rsid w:val="00D93AE5"/>
    <w:rsid w:val="00D93B25"/>
    <w:rsid w:val="00D93F2D"/>
    <w:rsid w:val="00D943C0"/>
    <w:rsid w:val="00D945E8"/>
    <w:rsid w:val="00D96844"/>
    <w:rsid w:val="00D971EE"/>
    <w:rsid w:val="00D977F4"/>
    <w:rsid w:val="00D978E3"/>
    <w:rsid w:val="00D97CF1"/>
    <w:rsid w:val="00DA0285"/>
    <w:rsid w:val="00DA06AE"/>
    <w:rsid w:val="00DA11D4"/>
    <w:rsid w:val="00DA1F1F"/>
    <w:rsid w:val="00DA23C2"/>
    <w:rsid w:val="00DA274F"/>
    <w:rsid w:val="00DA44BF"/>
    <w:rsid w:val="00DA453D"/>
    <w:rsid w:val="00DA49C8"/>
    <w:rsid w:val="00DA5B00"/>
    <w:rsid w:val="00DA5DED"/>
    <w:rsid w:val="00DA6100"/>
    <w:rsid w:val="00DA69C6"/>
    <w:rsid w:val="00DB18DD"/>
    <w:rsid w:val="00DB3002"/>
    <w:rsid w:val="00DB3814"/>
    <w:rsid w:val="00DB394B"/>
    <w:rsid w:val="00DB5663"/>
    <w:rsid w:val="00DB580B"/>
    <w:rsid w:val="00DB5CF7"/>
    <w:rsid w:val="00DB61E5"/>
    <w:rsid w:val="00DB6E1F"/>
    <w:rsid w:val="00DB6EF0"/>
    <w:rsid w:val="00DB7728"/>
    <w:rsid w:val="00DC0BDF"/>
    <w:rsid w:val="00DC2691"/>
    <w:rsid w:val="00DC3295"/>
    <w:rsid w:val="00DC4443"/>
    <w:rsid w:val="00DC47C7"/>
    <w:rsid w:val="00DC5912"/>
    <w:rsid w:val="00DC70B7"/>
    <w:rsid w:val="00DC7632"/>
    <w:rsid w:val="00DD0F68"/>
    <w:rsid w:val="00DD1513"/>
    <w:rsid w:val="00DD1C19"/>
    <w:rsid w:val="00DD232A"/>
    <w:rsid w:val="00DD239C"/>
    <w:rsid w:val="00DD3F20"/>
    <w:rsid w:val="00DD4749"/>
    <w:rsid w:val="00DD4A93"/>
    <w:rsid w:val="00DD4E4A"/>
    <w:rsid w:val="00DD54A5"/>
    <w:rsid w:val="00DD5A99"/>
    <w:rsid w:val="00DD65DE"/>
    <w:rsid w:val="00DE07F8"/>
    <w:rsid w:val="00DE15B7"/>
    <w:rsid w:val="00DE2607"/>
    <w:rsid w:val="00DE349A"/>
    <w:rsid w:val="00DE466C"/>
    <w:rsid w:val="00DE4849"/>
    <w:rsid w:val="00DE67E1"/>
    <w:rsid w:val="00DE7224"/>
    <w:rsid w:val="00DE7331"/>
    <w:rsid w:val="00DF03FF"/>
    <w:rsid w:val="00DF2CC2"/>
    <w:rsid w:val="00DF32EE"/>
    <w:rsid w:val="00DF3439"/>
    <w:rsid w:val="00DF4D91"/>
    <w:rsid w:val="00DF54C1"/>
    <w:rsid w:val="00DF66D6"/>
    <w:rsid w:val="00DF750C"/>
    <w:rsid w:val="00E0064F"/>
    <w:rsid w:val="00E00CA0"/>
    <w:rsid w:val="00E01143"/>
    <w:rsid w:val="00E023F8"/>
    <w:rsid w:val="00E033D9"/>
    <w:rsid w:val="00E03971"/>
    <w:rsid w:val="00E04075"/>
    <w:rsid w:val="00E064D4"/>
    <w:rsid w:val="00E10A69"/>
    <w:rsid w:val="00E11C18"/>
    <w:rsid w:val="00E12AEE"/>
    <w:rsid w:val="00E1382E"/>
    <w:rsid w:val="00E14418"/>
    <w:rsid w:val="00E158C2"/>
    <w:rsid w:val="00E210ED"/>
    <w:rsid w:val="00E21C3E"/>
    <w:rsid w:val="00E223C8"/>
    <w:rsid w:val="00E2331B"/>
    <w:rsid w:val="00E2332D"/>
    <w:rsid w:val="00E23D36"/>
    <w:rsid w:val="00E23F49"/>
    <w:rsid w:val="00E248F6"/>
    <w:rsid w:val="00E25150"/>
    <w:rsid w:val="00E25BD1"/>
    <w:rsid w:val="00E25C69"/>
    <w:rsid w:val="00E27074"/>
    <w:rsid w:val="00E2721F"/>
    <w:rsid w:val="00E272E1"/>
    <w:rsid w:val="00E27A42"/>
    <w:rsid w:val="00E27DD8"/>
    <w:rsid w:val="00E30D7B"/>
    <w:rsid w:val="00E31BDF"/>
    <w:rsid w:val="00E31D6B"/>
    <w:rsid w:val="00E32016"/>
    <w:rsid w:val="00E33E90"/>
    <w:rsid w:val="00E341D3"/>
    <w:rsid w:val="00E35A92"/>
    <w:rsid w:val="00E36B95"/>
    <w:rsid w:val="00E37FB1"/>
    <w:rsid w:val="00E40A55"/>
    <w:rsid w:val="00E40AF9"/>
    <w:rsid w:val="00E40E84"/>
    <w:rsid w:val="00E412AD"/>
    <w:rsid w:val="00E4196F"/>
    <w:rsid w:val="00E4235F"/>
    <w:rsid w:val="00E425FD"/>
    <w:rsid w:val="00E427E0"/>
    <w:rsid w:val="00E442AB"/>
    <w:rsid w:val="00E454BF"/>
    <w:rsid w:val="00E45835"/>
    <w:rsid w:val="00E458AD"/>
    <w:rsid w:val="00E46F08"/>
    <w:rsid w:val="00E46F6E"/>
    <w:rsid w:val="00E47064"/>
    <w:rsid w:val="00E47334"/>
    <w:rsid w:val="00E47DC7"/>
    <w:rsid w:val="00E50E15"/>
    <w:rsid w:val="00E5241C"/>
    <w:rsid w:val="00E5249C"/>
    <w:rsid w:val="00E54ECD"/>
    <w:rsid w:val="00E55676"/>
    <w:rsid w:val="00E5615A"/>
    <w:rsid w:val="00E56EAF"/>
    <w:rsid w:val="00E57151"/>
    <w:rsid w:val="00E57C2D"/>
    <w:rsid w:val="00E57DFA"/>
    <w:rsid w:val="00E61246"/>
    <w:rsid w:val="00E61C15"/>
    <w:rsid w:val="00E61DE1"/>
    <w:rsid w:val="00E62A98"/>
    <w:rsid w:val="00E65DCB"/>
    <w:rsid w:val="00E66980"/>
    <w:rsid w:val="00E66F9E"/>
    <w:rsid w:val="00E67424"/>
    <w:rsid w:val="00E704C5"/>
    <w:rsid w:val="00E70E95"/>
    <w:rsid w:val="00E73510"/>
    <w:rsid w:val="00E73B4A"/>
    <w:rsid w:val="00E73D7F"/>
    <w:rsid w:val="00E74293"/>
    <w:rsid w:val="00E746BE"/>
    <w:rsid w:val="00E74AEB"/>
    <w:rsid w:val="00E74B91"/>
    <w:rsid w:val="00E75D8C"/>
    <w:rsid w:val="00E77F63"/>
    <w:rsid w:val="00E804A4"/>
    <w:rsid w:val="00E81C38"/>
    <w:rsid w:val="00E8216A"/>
    <w:rsid w:val="00E82DCB"/>
    <w:rsid w:val="00E834AD"/>
    <w:rsid w:val="00E83F4C"/>
    <w:rsid w:val="00E84523"/>
    <w:rsid w:val="00E849CD"/>
    <w:rsid w:val="00E8531D"/>
    <w:rsid w:val="00E87910"/>
    <w:rsid w:val="00E87C9A"/>
    <w:rsid w:val="00E9027F"/>
    <w:rsid w:val="00E90D53"/>
    <w:rsid w:val="00E914C2"/>
    <w:rsid w:val="00E91F0E"/>
    <w:rsid w:val="00E9245D"/>
    <w:rsid w:val="00E94382"/>
    <w:rsid w:val="00E94915"/>
    <w:rsid w:val="00E95C72"/>
    <w:rsid w:val="00E97117"/>
    <w:rsid w:val="00EA0AAC"/>
    <w:rsid w:val="00EA0BD7"/>
    <w:rsid w:val="00EA2D55"/>
    <w:rsid w:val="00EA4529"/>
    <w:rsid w:val="00EA4788"/>
    <w:rsid w:val="00EA4BA8"/>
    <w:rsid w:val="00EA6D25"/>
    <w:rsid w:val="00EA6E7C"/>
    <w:rsid w:val="00EA6F26"/>
    <w:rsid w:val="00EA729B"/>
    <w:rsid w:val="00EB105C"/>
    <w:rsid w:val="00EB1321"/>
    <w:rsid w:val="00EB211E"/>
    <w:rsid w:val="00EB2505"/>
    <w:rsid w:val="00EB2929"/>
    <w:rsid w:val="00EB29A4"/>
    <w:rsid w:val="00EB3068"/>
    <w:rsid w:val="00EB35F7"/>
    <w:rsid w:val="00EB3F2B"/>
    <w:rsid w:val="00EB45BF"/>
    <w:rsid w:val="00EB53AE"/>
    <w:rsid w:val="00EB63F5"/>
    <w:rsid w:val="00EB692D"/>
    <w:rsid w:val="00EB6CC0"/>
    <w:rsid w:val="00EC0021"/>
    <w:rsid w:val="00EC0407"/>
    <w:rsid w:val="00EC186B"/>
    <w:rsid w:val="00EC263B"/>
    <w:rsid w:val="00EC4748"/>
    <w:rsid w:val="00EC4D69"/>
    <w:rsid w:val="00EC565C"/>
    <w:rsid w:val="00EC6059"/>
    <w:rsid w:val="00EC6D51"/>
    <w:rsid w:val="00EC6E40"/>
    <w:rsid w:val="00EC7D37"/>
    <w:rsid w:val="00ED346C"/>
    <w:rsid w:val="00ED3CB3"/>
    <w:rsid w:val="00ED4AA0"/>
    <w:rsid w:val="00ED5D9B"/>
    <w:rsid w:val="00ED7C48"/>
    <w:rsid w:val="00ED7F49"/>
    <w:rsid w:val="00EE0E20"/>
    <w:rsid w:val="00EE133E"/>
    <w:rsid w:val="00EE1470"/>
    <w:rsid w:val="00EE1AD6"/>
    <w:rsid w:val="00EE1D5B"/>
    <w:rsid w:val="00EE2913"/>
    <w:rsid w:val="00EE352A"/>
    <w:rsid w:val="00EE3F18"/>
    <w:rsid w:val="00EE4760"/>
    <w:rsid w:val="00EE4C63"/>
    <w:rsid w:val="00EE4EF2"/>
    <w:rsid w:val="00EE5C65"/>
    <w:rsid w:val="00EF1CBB"/>
    <w:rsid w:val="00EF24E5"/>
    <w:rsid w:val="00EF2805"/>
    <w:rsid w:val="00EF281B"/>
    <w:rsid w:val="00EF327D"/>
    <w:rsid w:val="00EF3588"/>
    <w:rsid w:val="00EF4ED3"/>
    <w:rsid w:val="00EF5410"/>
    <w:rsid w:val="00EF5D36"/>
    <w:rsid w:val="00EF5F9E"/>
    <w:rsid w:val="00EF6DE6"/>
    <w:rsid w:val="00F00898"/>
    <w:rsid w:val="00F029FE"/>
    <w:rsid w:val="00F045BD"/>
    <w:rsid w:val="00F04918"/>
    <w:rsid w:val="00F05CA4"/>
    <w:rsid w:val="00F061F8"/>
    <w:rsid w:val="00F06726"/>
    <w:rsid w:val="00F06763"/>
    <w:rsid w:val="00F07689"/>
    <w:rsid w:val="00F07CC9"/>
    <w:rsid w:val="00F10C5A"/>
    <w:rsid w:val="00F11B31"/>
    <w:rsid w:val="00F122E1"/>
    <w:rsid w:val="00F130FA"/>
    <w:rsid w:val="00F13275"/>
    <w:rsid w:val="00F15201"/>
    <w:rsid w:val="00F1532D"/>
    <w:rsid w:val="00F15CFB"/>
    <w:rsid w:val="00F17541"/>
    <w:rsid w:val="00F21781"/>
    <w:rsid w:val="00F21E94"/>
    <w:rsid w:val="00F23AFD"/>
    <w:rsid w:val="00F23E4E"/>
    <w:rsid w:val="00F2482B"/>
    <w:rsid w:val="00F24A53"/>
    <w:rsid w:val="00F24C52"/>
    <w:rsid w:val="00F24FDF"/>
    <w:rsid w:val="00F27B47"/>
    <w:rsid w:val="00F30518"/>
    <w:rsid w:val="00F306BD"/>
    <w:rsid w:val="00F31473"/>
    <w:rsid w:val="00F31750"/>
    <w:rsid w:val="00F32150"/>
    <w:rsid w:val="00F330BA"/>
    <w:rsid w:val="00F33D5B"/>
    <w:rsid w:val="00F3481A"/>
    <w:rsid w:val="00F367E2"/>
    <w:rsid w:val="00F375E7"/>
    <w:rsid w:val="00F37A66"/>
    <w:rsid w:val="00F37EF1"/>
    <w:rsid w:val="00F40D7C"/>
    <w:rsid w:val="00F41C24"/>
    <w:rsid w:val="00F4470E"/>
    <w:rsid w:val="00F4476C"/>
    <w:rsid w:val="00F44E1F"/>
    <w:rsid w:val="00F47AD0"/>
    <w:rsid w:val="00F50BF9"/>
    <w:rsid w:val="00F50C4B"/>
    <w:rsid w:val="00F513F6"/>
    <w:rsid w:val="00F515DC"/>
    <w:rsid w:val="00F51F0C"/>
    <w:rsid w:val="00F52AD3"/>
    <w:rsid w:val="00F52D24"/>
    <w:rsid w:val="00F52D7F"/>
    <w:rsid w:val="00F52FB2"/>
    <w:rsid w:val="00F530F5"/>
    <w:rsid w:val="00F5383E"/>
    <w:rsid w:val="00F53844"/>
    <w:rsid w:val="00F5456B"/>
    <w:rsid w:val="00F5513E"/>
    <w:rsid w:val="00F55181"/>
    <w:rsid w:val="00F55487"/>
    <w:rsid w:val="00F55835"/>
    <w:rsid w:val="00F55C8C"/>
    <w:rsid w:val="00F57F3A"/>
    <w:rsid w:val="00F6022A"/>
    <w:rsid w:val="00F60D6E"/>
    <w:rsid w:val="00F610F5"/>
    <w:rsid w:val="00F6144B"/>
    <w:rsid w:val="00F614FF"/>
    <w:rsid w:val="00F62938"/>
    <w:rsid w:val="00F62B0B"/>
    <w:rsid w:val="00F6322D"/>
    <w:rsid w:val="00F632EB"/>
    <w:rsid w:val="00F6347A"/>
    <w:rsid w:val="00F6374D"/>
    <w:rsid w:val="00F64DBB"/>
    <w:rsid w:val="00F661AD"/>
    <w:rsid w:val="00F66491"/>
    <w:rsid w:val="00F67839"/>
    <w:rsid w:val="00F70A25"/>
    <w:rsid w:val="00F71136"/>
    <w:rsid w:val="00F71797"/>
    <w:rsid w:val="00F71F0A"/>
    <w:rsid w:val="00F7231B"/>
    <w:rsid w:val="00F72666"/>
    <w:rsid w:val="00F758D4"/>
    <w:rsid w:val="00F759E4"/>
    <w:rsid w:val="00F75D10"/>
    <w:rsid w:val="00F763BB"/>
    <w:rsid w:val="00F76B6B"/>
    <w:rsid w:val="00F77DE7"/>
    <w:rsid w:val="00F801A3"/>
    <w:rsid w:val="00F801E1"/>
    <w:rsid w:val="00F812EE"/>
    <w:rsid w:val="00F841A5"/>
    <w:rsid w:val="00F8448F"/>
    <w:rsid w:val="00F85787"/>
    <w:rsid w:val="00F862AA"/>
    <w:rsid w:val="00F8683A"/>
    <w:rsid w:val="00F87753"/>
    <w:rsid w:val="00F87937"/>
    <w:rsid w:val="00F91C5F"/>
    <w:rsid w:val="00F91FE4"/>
    <w:rsid w:val="00F93909"/>
    <w:rsid w:val="00F93C6C"/>
    <w:rsid w:val="00F942E1"/>
    <w:rsid w:val="00F94E9E"/>
    <w:rsid w:val="00F967E3"/>
    <w:rsid w:val="00F97696"/>
    <w:rsid w:val="00FA0091"/>
    <w:rsid w:val="00FA1083"/>
    <w:rsid w:val="00FA1C82"/>
    <w:rsid w:val="00FA1F39"/>
    <w:rsid w:val="00FA301A"/>
    <w:rsid w:val="00FA40FB"/>
    <w:rsid w:val="00FA5391"/>
    <w:rsid w:val="00FA6E2D"/>
    <w:rsid w:val="00FA731F"/>
    <w:rsid w:val="00FA7ED6"/>
    <w:rsid w:val="00FB0459"/>
    <w:rsid w:val="00FB12D3"/>
    <w:rsid w:val="00FB1347"/>
    <w:rsid w:val="00FB295E"/>
    <w:rsid w:val="00FB38CE"/>
    <w:rsid w:val="00FB4199"/>
    <w:rsid w:val="00FB482F"/>
    <w:rsid w:val="00FB50E8"/>
    <w:rsid w:val="00FB5ABD"/>
    <w:rsid w:val="00FB5B15"/>
    <w:rsid w:val="00FB5F41"/>
    <w:rsid w:val="00FB6850"/>
    <w:rsid w:val="00FB7393"/>
    <w:rsid w:val="00FC0222"/>
    <w:rsid w:val="00FC130A"/>
    <w:rsid w:val="00FC226B"/>
    <w:rsid w:val="00FC4860"/>
    <w:rsid w:val="00FC49FE"/>
    <w:rsid w:val="00FC4A6F"/>
    <w:rsid w:val="00FC4BA5"/>
    <w:rsid w:val="00FC69BE"/>
    <w:rsid w:val="00FC7AED"/>
    <w:rsid w:val="00FC7B6F"/>
    <w:rsid w:val="00FD23CC"/>
    <w:rsid w:val="00FD34E4"/>
    <w:rsid w:val="00FD3530"/>
    <w:rsid w:val="00FD3E0F"/>
    <w:rsid w:val="00FD46E5"/>
    <w:rsid w:val="00FD5A6F"/>
    <w:rsid w:val="00FE066F"/>
    <w:rsid w:val="00FE09AC"/>
    <w:rsid w:val="00FE1E68"/>
    <w:rsid w:val="00FE1EF7"/>
    <w:rsid w:val="00FE34CB"/>
    <w:rsid w:val="00FE5E8C"/>
    <w:rsid w:val="00FF106E"/>
    <w:rsid w:val="00FF2679"/>
    <w:rsid w:val="00FF32EA"/>
    <w:rsid w:val="00FF332F"/>
    <w:rsid w:val="00FF3C32"/>
    <w:rsid w:val="00FF423D"/>
    <w:rsid w:val="00FF44B7"/>
    <w:rsid w:val="00FF51D4"/>
    <w:rsid w:val="00FF6860"/>
    <w:rsid w:val="00FF68A5"/>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15:docId w15:val="{219D5F25-A34E-4E6A-B06A-9D319CA6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FB3"/>
    <w:rPr>
      <w:sz w:val="24"/>
      <w:szCs w:val="24"/>
    </w:rPr>
  </w:style>
  <w:style w:type="paragraph" w:styleId="Heading1">
    <w:name w:val="heading 1"/>
    <w:basedOn w:val="Normal"/>
    <w:next w:val="Normal"/>
    <w:qFormat/>
    <w:rsid w:val="003B4FB3"/>
    <w:pPr>
      <w:keepNext/>
      <w:numPr>
        <w:numId w:val="1"/>
      </w:numPr>
      <w:spacing w:before="240" w:after="60"/>
      <w:outlineLvl w:val="0"/>
    </w:pPr>
    <w:rPr>
      <w:rFonts w:ascii="ITC" w:hAnsi="ITC" w:cs="Arial"/>
      <w:b/>
      <w:bCs/>
      <w:caps/>
      <w:kern w:val="32"/>
      <w:szCs w:val="32"/>
    </w:rPr>
  </w:style>
  <w:style w:type="paragraph" w:styleId="Heading2">
    <w:name w:val="heading 2"/>
    <w:basedOn w:val="Normal"/>
    <w:next w:val="Normal"/>
    <w:qFormat/>
    <w:rsid w:val="003B4FB3"/>
    <w:pPr>
      <w:keepNext/>
      <w:numPr>
        <w:ilvl w:val="1"/>
        <w:numId w:val="1"/>
      </w:numPr>
      <w:spacing w:before="240"/>
      <w:outlineLvl w:val="1"/>
    </w:pPr>
    <w:rPr>
      <w:b/>
      <w:bCs/>
      <w:szCs w:val="28"/>
    </w:rPr>
  </w:style>
  <w:style w:type="paragraph" w:styleId="Heading3">
    <w:name w:val="heading 3"/>
    <w:basedOn w:val="Normal"/>
    <w:next w:val="Normal"/>
    <w:qFormat/>
    <w:rsid w:val="00F061F8"/>
    <w:pPr>
      <w:keepNext/>
      <w:numPr>
        <w:ilvl w:val="2"/>
        <w:numId w:val="19"/>
      </w:numPr>
      <w:spacing w:after="120" w:line="276" w:lineRule="auto"/>
      <w:outlineLvl w:val="2"/>
    </w:pPr>
    <w:rPr>
      <w:rFonts w:eastAsia="MS Mincho"/>
      <w:bCs/>
      <w:iCs/>
    </w:rPr>
  </w:style>
  <w:style w:type="paragraph" w:styleId="Heading4">
    <w:name w:val="heading 4"/>
    <w:basedOn w:val="Normal"/>
    <w:next w:val="Normal"/>
    <w:qFormat/>
    <w:rsid w:val="003B4FB3"/>
    <w:pPr>
      <w:keepNext/>
      <w:numPr>
        <w:ilvl w:val="3"/>
        <w:numId w:val="1"/>
      </w:numPr>
      <w:spacing w:before="60" w:after="60"/>
      <w:outlineLvl w:val="3"/>
    </w:pPr>
    <w:rPr>
      <w:rFonts w:eastAsia="MS Mincho"/>
      <w:i/>
      <w:iCs/>
      <w:szCs w:val="28"/>
    </w:rPr>
  </w:style>
  <w:style w:type="paragraph" w:styleId="Heading5">
    <w:name w:val="heading 5"/>
    <w:basedOn w:val="Normal"/>
    <w:next w:val="Normal"/>
    <w:qFormat/>
    <w:rsid w:val="003B4FB3"/>
    <w:pPr>
      <w:numPr>
        <w:ilvl w:val="4"/>
        <w:numId w:val="1"/>
      </w:numPr>
      <w:pBdr>
        <w:top w:val="single" w:sz="4" w:space="1" w:color="auto"/>
        <w:left w:val="single" w:sz="4" w:space="4" w:color="auto"/>
        <w:bottom w:val="single" w:sz="4" w:space="1" w:color="auto"/>
        <w:right w:val="single" w:sz="4" w:space="4" w:color="auto"/>
      </w:pBdr>
      <w:spacing w:before="40" w:after="40"/>
      <w:outlineLvl w:val="4"/>
    </w:pPr>
    <w:rPr>
      <w:sz w:val="20"/>
      <w:szCs w:val="26"/>
    </w:rPr>
  </w:style>
  <w:style w:type="paragraph" w:styleId="Heading6">
    <w:name w:val="heading 6"/>
    <w:basedOn w:val="Normal"/>
    <w:next w:val="Normal"/>
    <w:qFormat/>
    <w:rsid w:val="003B4FB3"/>
    <w:pPr>
      <w:numPr>
        <w:ilvl w:val="5"/>
        <w:numId w:val="1"/>
      </w:numPr>
      <w:spacing w:before="240" w:after="60"/>
      <w:outlineLvl w:val="5"/>
    </w:pPr>
    <w:rPr>
      <w:szCs w:val="22"/>
    </w:rPr>
  </w:style>
  <w:style w:type="paragraph" w:styleId="Heading7">
    <w:name w:val="heading 7"/>
    <w:basedOn w:val="Normal"/>
    <w:next w:val="Normal"/>
    <w:qFormat/>
    <w:rsid w:val="003B4FB3"/>
    <w:pPr>
      <w:numPr>
        <w:ilvl w:val="6"/>
        <w:numId w:val="1"/>
      </w:numPr>
      <w:outlineLvl w:val="6"/>
    </w:pPr>
    <w:rPr>
      <w:i/>
      <w:iCs/>
      <w:sz w:val="20"/>
    </w:rPr>
  </w:style>
  <w:style w:type="paragraph" w:styleId="Heading8">
    <w:name w:val="heading 8"/>
    <w:basedOn w:val="Normal"/>
    <w:next w:val="Normal"/>
    <w:qFormat/>
    <w:rsid w:val="003B4FB3"/>
    <w:pPr>
      <w:numPr>
        <w:ilvl w:val="7"/>
        <w:numId w:val="1"/>
      </w:numPr>
      <w:spacing w:before="240" w:after="60"/>
      <w:outlineLvl w:val="7"/>
    </w:pPr>
    <w:rPr>
      <w:i/>
      <w:iCs/>
    </w:rPr>
  </w:style>
  <w:style w:type="paragraph" w:styleId="Heading9">
    <w:name w:val="heading 9"/>
    <w:basedOn w:val="Normal"/>
    <w:next w:val="Normal"/>
    <w:qFormat/>
    <w:rsid w:val="003B4FB3"/>
    <w:pPr>
      <w:numPr>
        <w:ilvl w:val="8"/>
        <w:numId w:val="1"/>
      </w:numPr>
      <w:jc w:val="center"/>
      <w:outlineLvl w:val="8"/>
    </w:pPr>
    <w:rPr>
      <w:rFonts w:ascii="Arial" w:hAnsi="Arial" w:cs="Arial"/>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FB3"/>
    <w:pPr>
      <w:tabs>
        <w:tab w:val="center" w:pos="4320"/>
        <w:tab w:val="right" w:pos="8640"/>
      </w:tabs>
    </w:pPr>
  </w:style>
  <w:style w:type="paragraph" w:customStyle="1" w:styleId="xl24">
    <w:name w:val="xl24"/>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6">
    <w:name w:val="xl26"/>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3B4FB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8">
    <w:name w:val="xl28"/>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styleId="Title">
    <w:name w:val="Title"/>
    <w:basedOn w:val="Normal"/>
    <w:qFormat/>
    <w:rsid w:val="003B4FB3"/>
    <w:pPr>
      <w:jc w:val="center"/>
    </w:pPr>
    <w:rPr>
      <w:b/>
      <w:bCs/>
    </w:rPr>
  </w:style>
  <w:style w:type="paragraph" w:styleId="Footer">
    <w:name w:val="footer"/>
    <w:basedOn w:val="Normal"/>
    <w:link w:val="FooterChar"/>
    <w:uiPriority w:val="99"/>
    <w:rsid w:val="003B4FB3"/>
    <w:pPr>
      <w:tabs>
        <w:tab w:val="center" w:pos="4320"/>
        <w:tab w:val="right" w:pos="8640"/>
      </w:tabs>
    </w:pPr>
  </w:style>
  <w:style w:type="paragraph" w:customStyle="1" w:styleId="xl22">
    <w:name w:val="xl22"/>
    <w:basedOn w:val="Normal"/>
    <w:rsid w:val="003B4FB3"/>
    <w:pPr>
      <w:spacing w:before="100" w:beforeAutospacing="1" w:after="100" w:afterAutospacing="1"/>
    </w:pPr>
    <w:rPr>
      <w:rFonts w:ascii="Arial" w:eastAsia="Arial Unicode MS" w:hAnsi="Arial" w:cs="Arial"/>
      <w:b/>
      <w:bCs/>
    </w:rPr>
  </w:style>
  <w:style w:type="paragraph" w:styleId="BodyText2">
    <w:name w:val="Body Text 2"/>
    <w:basedOn w:val="Normal"/>
    <w:rsid w:val="003B4FB3"/>
    <w:pPr>
      <w:jc w:val="center"/>
    </w:pPr>
    <w:rPr>
      <w:b/>
      <w:bCs/>
      <w:sz w:val="32"/>
    </w:rPr>
  </w:style>
  <w:style w:type="paragraph" w:styleId="BodyTextIndent">
    <w:name w:val="Body Text Indent"/>
    <w:basedOn w:val="Normal"/>
    <w:rsid w:val="003B4FB3"/>
    <w:pPr>
      <w:ind w:left="1440"/>
    </w:pPr>
  </w:style>
  <w:style w:type="paragraph" w:styleId="Index1">
    <w:name w:val="index 1"/>
    <w:basedOn w:val="Normal"/>
    <w:next w:val="Normal"/>
    <w:autoRedefine/>
    <w:semiHidden/>
    <w:rsid w:val="002D7A1A"/>
    <w:pPr>
      <w:jc w:val="center"/>
    </w:pPr>
  </w:style>
  <w:style w:type="paragraph" w:customStyle="1" w:styleId="Heading">
    <w:name w:val="Heading"/>
    <w:basedOn w:val="Text"/>
    <w:next w:val="Text"/>
    <w:rsid w:val="003B4FB3"/>
    <w:pPr>
      <w:keepNext/>
      <w:keepLines/>
      <w:spacing w:before="360" w:after="60"/>
      <w:jc w:val="left"/>
    </w:pPr>
    <w:rPr>
      <w:b/>
      <w:smallCaps/>
      <w:sz w:val="28"/>
      <w:szCs w:val="20"/>
    </w:rPr>
  </w:style>
  <w:style w:type="paragraph" w:customStyle="1" w:styleId="Text">
    <w:name w:val="Text"/>
    <w:basedOn w:val="Normal"/>
    <w:rsid w:val="003B4FB3"/>
    <w:pPr>
      <w:spacing w:before="240"/>
      <w:jc w:val="both"/>
    </w:pPr>
  </w:style>
  <w:style w:type="paragraph" w:customStyle="1" w:styleId="Subheading">
    <w:name w:val="Subheading"/>
    <w:basedOn w:val="Text"/>
    <w:next w:val="Text"/>
    <w:rsid w:val="003B4FB3"/>
    <w:pPr>
      <w:keepNext/>
      <w:keepLines/>
      <w:suppressAutoHyphens/>
      <w:spacing w:after="60"/>
    </w:pPr>
    <w:rPr>
      <w:b/>
      <w:szCs w:val="20"/>
      <w:u w:val="single"/>
    </w:rPr>
  </w:style>
  <w:style w:type="paragraph" w:styleId="BodyTextIndent2">
    <w:name w:val="Body Text Indent 2"/>
    <w:basedOn w:val="Normal"/>
    <w:rsid w:val="003B4FB3"/>
    <w:pPr>
      <w:ind w:left="360"/>
    </w:pPr>
    <w:rPr>
      <w:b/>
      <w:bCs/>
    </w:rPr>
  </w:style>
  <w:style w:type="paragraph" w:styleId="BodyText">
    <w:name w:val="Body Text"/>
    <w:basedOn w:val="Normal"/>
    <w:rsid w:val="003B4FB3"/>
    <w:rPr>
      <w:b/>
      <w:bCs/>
      <w:i/>
      <w:iCs/>
      <w:u w:val="single"/>
    </w:rPr>
  </w:style>
  <w:style w:type="paragraph" w:styleId="BodyTextIndent3">
    <w:name w:val="Body Text Indent 3"/>
    <w:basedOn w:val="Normal"/>
    <w:rsid w:val="003B4FB3"/>
    <w:pPr>
      <w:ind w:left="720"/>
    </w:pPr>
    <w:rPr>
      <w:b/>
      <w:bCs/>
      <w:u w:val="single"/>
    </w:rPr>
  </w:style>
  <w:style w:type="paragraph" w:styleId="FootnoteText">
    <w:name w:val="footnote text"/>
    <w:basedOn w:val="Normal"/>
    <w:semiHidden/>
    <w:rsid w:val="003B4FB3"/>
    <w:rPr>
      <w:sz w:val="20"/>
      <w:szCs w:val="20"/>
    </w:rPr>
  </w:style>
  <w:style w:type="character" w:styleId="FootnoteReference">
    <w:name w:val="footnote reference"/>
    <w:basedOn w:val="DefaultParagraphFont"/>
    <w:semiHidden/>
    <w:rsid w:val="003B4FB3"/>
    <w:rPr>
      <w:vertAlign w:val="superscript"/>
    </w:rPr>
  </w:style>
  <w:style w:type="paragraph" w:styleId="PlainText">
    <w:name w:val="Plain Text"/>
    <w:basedOn w:val="Normal"/>
    <w:link w:val="PlainTextChar"/>
    <w:uiPriority w:val="99"/>
    <w:rsid w:val="003B4FB3"/>
    <w:rPr>
      <w:rFonts w:ascii="Courier New" w:hAnsi="Courier New" w:cs="Courier New"/>
      <w:sz w:val="20"/>
      <w:szCs w:val="20"/>
    </w:rPr>
  </w:style>
  <w:style w:type="paragraph" w:customStyle="1" w:styleId="xl30">
    <w:name w:val="xl30"/>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3B4FB3"/>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2">
    <w:name w:val="xl32"/>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3">
    <w:name w:val="xl33"/>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4">
    <w:name w:val="xl34"/>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5">
    <w:name w:val="xl35"/>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6">
    <w:name w:val="xl36"/>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3B4FB3"/>
    <w:pPr>
      <w:spacing w:before="100" w:beforeAutospacing="1" w:after="100" w:afterAutospacing="1"/>
      <w:jc w:val="right"/>
    </w:pPr>
    <w:rPr>
      <w:rFonts w:ascii="Arial" w:eastAsia="Arial Unicode MS" w:hAnsi="Arial" w:cs="Arial"/>
      <w:sz w:val="16"/>
      <w:szCs w:val="16"/>
    </w:rPr>
  </w:style>
  <w:style w:type="paragraph" w:customStyle="1" w:styleId="xl38">
    <w:name w:val="xl38"/>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character" w:styleId="PageNumber">
    <w:name w:val="page number"/>
    <w:basedOn w:val="DefaultParagraphFont"/>
    <w:rsid w:val="003B4FB3"/>
  </w:style>
  <w:style w:type="paragraph" w:styleId="TOC1">
    <w:name w:val="toc 1"/>
    <w:basedOn w:val="Normal"/>
    <w:next w:val="Normal"/>
    <w:autoRedefine/>
    <w:uiPriority w:val="39"/>
    <w:rsid w:val="005773D0"/>
    <w:pPr>
      <w:tabs>
        <w:tab w:val="left" w:pos="720"/>
        <w:tab w:val="right" w:leader="dot" w:pos="8630"/>
      </w:tabs>
      <w:spacing w:before="80"/>
    </w:pPr>
    <w:rPr>
      <w:caps/>
      <w:noProof/>
    </w:rPr>
  </w:style>
  <w:style w:type="paragraph" w:styleId="TOC2">
    <w:name w:val="toc 2"/>
    <w:basedOn w:val="Normal"/>
    <w:next w:val="Normal"/>
    <w:autoRedefine/>
    <w:uiPriority w:val="39"/>
    <w:rsid w:val="003B4FB3"/>
    <w:pPr>
      <w:tabs>
        <w:tab w:val="left" w:pos="720"/>
        <w:tab w:val="left" w:pos="1440"/>
        <w:tab w:val="left" w:pos="1584"/>
        <w:tab w:val="right" w:leader="dot" w:pos="8630"/>
      </w:tabs>
      <w:spacing w:before="80"/>
      <w:ind w:left="720"/>
    </w:pPr>
    <w:rPr>
      <w:noProof/>
    </w:rPr>
  </w:style>
  <w:style w:type="paragraph" w:styleId="TOC3">
    <w:name w:val="toc 3"/>
    <w:basedOn w:val="Normal"/>
    <w:next w:val="Normal"/>
    <w:autoRedefine/>
    <w:uiPriority w:val="39"/>
    <w:rsid w:val="003B4FB3"/>
    <w:pPr>
      <w:tabs>
        <w:tab w:val="left" w:pos="1800"/>
        <w:tab w:val="left" w:pos="2160"/>
        <w:tab w:val="right" w:leader="dot" w:pos="8630"/>
      </w:tabs>
      <w:spacing w:before="120"/>
      <w:ind w:left="1080"/>
    </w:pPr>
    <w:rPr>
      <w:noProof/>
      <w:szCs w:val="22"/>
    </w:rPr>
  </w:style>
  <w:style w:type="paragraph" w:styleId="TOC4">
    <w:name w:val="toc 4"/>
    <w:basedOn w:val="Normal"/>
    <w:next w:val="Normal"/>
    <w:autoRedefine/>
    <w:semiHidden/>
    <w:rsid w:val="003B4FB3"/>
    <w:pPr>
      <w:ind w:left="720"/>
    </w:pPr>
  </w:style>
  <w:style w:type="paragraph" w:styleId="TOC5">
    <w:name w:val="toc 5"/>
    <w:basedOn w:val="Normal"/>
    <w:next w:val="Normal"/>
    <w:autoRedefine/>
    <w:semiHidden/>
    <w:rsid w:val="003B4FB3"/>
    <w:pPr>
      <w:ind w:left="960"/>
    </w:pPr>
  </w:style>
  <w:style w:type="paragraph" w:styleId="TOC6">
    <w:name w:val="toc 6"/>
    <w:basedOn w:val="Normal"/>
    <w:next w:val="Normal"/>
    <w:autoRedefine/>
    <w:semiHidden/>
    <w:rsid w:val="003B4FB3"/>
    <w:pPr>
      <w:ind w:left="1200"/>
    </w:pPr>
  </w:style>
  <w:style w:type="paragraph" w:styleId="TOC7">
    <w:name w:val="toc 7"/>
    <w:basedOn w:val="Normal"/>
    <w:next w:val="Normal"/>
    <w:autoRedefine/>
    <w:semiHidden/>
    <w:rsid w:val="003B4FB3"/>
    <w:pPr>
      <w:ind w:left="1440"/>
    </w:pPr>
  </w:style>
  <w:style w:type="paragraph" w:styleId="TOC8">
    <w:name w:val="toc 8"/>
    <w:basedOn w:val="Normal"/>
    <w:next w:val="Normal"/>
    <w:autoRedefine/>
    <w:semiHidden/>
    <w:rsid w:val="003B4FB3"/>
    <w:pPr>
      <w:ind w:left="1680"/>
    </w:pPr>
  </w:style>
  <w:style w:type="paragraph" w:styleId="TOC9">
    <w:name w:val="toc 9"/>
    <w:basedOn w:val="Normal"/>
    <w:next w:val="Normal"/>
    <w:autoRedefine/>
    <w:semiHidden/>
    <w:rsid w:val="003B4FB3"/>
    <w:pPr>
      <w:ind w:left="1920"/>
    </w:pPr>
  </w:style>
  <w:style w:type="paragraph" w:styleId="TableofAuthorities">
    <w:name w:val="table of authorities"/>
    <w:basedOn w:val="Normal"/>
    <w:next w:val="Normal"/>
    <w:uiPriority w:val="99"/>
    <w:semiHidden/>
    <w:rsid w:val="003B4FB3"/>
    <w:pPr>
      <w:tabs>
        <w:tab w:val="right" w:leader="dot" w:pos="8630"/>
      </w:tabs>
      <w:spacing w:before="80"/>
      <w:ind w:left="245" w:hanging="245"/>
    </w:pPr>
    <w:rPr>
      <w:noProof/>
    </w:rPr>
  </w:style>
  <w:style w:type="paragraph" w:styleId="TOAHeading">
    <w:name w:val="toa heading"/>
    <w:basedOn w:val="Normal"/>
    <w:next w:val="Normal"/>
    <w:uiPriority w:val="99"/>
    <w:semiHidden/>
    <w:rsid w:val="003B4FB3"/>
    <w:pPr>
      <w:spacing w:before="120"/>
    </w:pPr>
    <w:rPr>
      <w:rFonts w:ascii="Arial" w:hAnsi="Arial"/>
      <w:b/>
      <w:bCs/>
    </w:rPr>
  </w:style>
  <w:style w:type="character" w:styleId="Hyperlink">
    <w:name w:val="Hyperlink"/>
    <w:basedOn w:val="DefaultParagraphFont"/>
    <w:uiPriority w:val="99"/>
    <w:rsid w:val="003B4FB3"/>
    <w:rPr>
      <w:color w:val="0000FF"/>
      <w:u w:val="single"/>
    </w:rPr>
  </w:style>
  <w:style w:type="character" w:styleId="FollowedHyperlink">
    <w:name w:val="FollowedHyperlink"/>
    <w:basedOn w:val="DefaultParagraphFont"/>
    <w:rsid w:val="003B4FB3"/>
    <w:rPr>
      <w:color w:val="800080"/>
      <w:u w:val="single"/>
    </w:rPr>
  </w:style>
  <w:style w:type="paragraph" w:styleId="NormalWeb">
    <w:name w:val="Normal (Web)"/>
    <w:basedOn w:val="Normal"/>
    <w:rsid w:val="003B4FB3"/>
    <w:pPr>
      <w:spacing w:before="100" w:beforeAutospacing="1" w:after="100" w:afterAutospacing="1"/>
    </w:pPr>
    <w:rPr>
      <w:rFonts w:ascii="Arial Unicode MS" w:eastAsia="Arial Unicode MS" w:hAnsi="Arial Unicode MS" w:cs="Arial Unicode MS"/>
    </w:rPr>
  </w:style>
  <w:style w:type="paragraph" w:customStyle="1" w:styleId="GRtitle">
    <w:name w:val="GRtitle"/>
    <w:basedOn w:val="Normal"/>
    <w:rsid w:val="003B4FB3"/>
    <w:pPr>
      <w:tabs>
        <w:tab w:val="left" w:pos="432"/>
      </w:tabs>
    </w:pPr>
    <w:rPr>
      <w:rFonts w:ascii="Arial" w:hAnsi="Arial"/>
      <w:b/>
      <w:noProof/>
      <w:spacing w:val="8"/>
      <w:sz w:val="20"/>
      <w:szCs w:val="20"/>
    </w:rPr>
  </w:style>
  <w:style w:type="paragraph" w:styleId="DocumentMap">
    <w:name w:val="Document Map"/>
    <w:basedOn w:val="Normal"/>
    <w:semiHidden/>
    <w:rsid w:val="003B4FB3"/>
    <w:pPr>
      <w:shd w:val="clear" w:color="auto" w:fill="000080"/>
    </w:pPr>
    <w:rPr>
      <w:rFonts w:ascii="Tahoma" w:hAnsi="Tahoma" w:cs="Tahoma"/>
    </w:rPr>
  </w:style>
  <w:style w:type="paragraph" w:styleId="Index2">
    <w:name w:val="index 2"/>
    <w:basedOn w:val="Normal"/>
    <w:next w:val="Normal"/>
    <w:autoRedefine/>
    <w:semiHidden/>
    <w:rsid w:val="003B4FB3"/>
    <w:pPr>
      <w:ind w:left="480" w:hanging="240"/>
    </w:pPr>
  </w:style>
  <w:style w:type="paragraph" w:styleId="Index3">
    <w:name w:val="index 3"/>
    <w:basedOn w:val="Normal"/>
    <w:next w:val="Normal"/>
    <w:autoRedefine/>
    <w:semiHidden/>
    <w:rsid w:val="003B4FB3"/>
    <w:pPr>
      <w:ind w:left="720" w:hanging="240"/>
    </w:pPr>
  </w:style>
  <w:style w:type="paragraph" w:styleId="Index4">
    <w:name w:val="index 4"/>
    <w:basedOn w:val="Normal"/>
    <w:next w:val="Normal"/>
    <w:autoRedefine/>
    <w:semiHidden/>
    <w:rsid w:val="003B4FB3"/>
    <w:pPr>
      <w:ind w:left="960" w:hanging="240"/>
    </w:pPr>
  </w:style>
  <w:style w:type="paragraph" w:styleId="Index5">
    <w:name w:val="index 5"/>
    <w:basedOn w:val="Normal"/>
    <w:next w:val="Normal"/>
    <w:autoRedefine/>
    <w:semiHidden/>
    <w:rsid w:val="003B4FB3"/>
    <w:pPr>
      <w:ind w:left="1200" w:hanging="240"/>
    </w:pPr>
  </w:style>
  <w:style w:type="paragraph" w:styleId="Index6">
    <w:name w:val="index 6"/>
    <w:basedOn w:val="Normal"/>
    <w:next w:val="Normal"/>
    <w:autoRedefine/>
    <w:semiHidden/>
    <w:rsid w:val="003B4FB3"/>
    <w:pPr>
      <w:ind w:left="1440" w:hanging="240"/>
    </w:pPr>
  </w:style>
  <w:style w:type="paragraph" w:styleId="Index7">
    <w:name w:val="index 7"/>
    <w:basedOn w:val="Normal"/>
    <w:next w:val="Normal"/>
    <w:autoRedefine/>
    <w:semiHidden/>
    <w:rsid w:val="003B4FB3"/>
    <w:pPr>
      <w:ind w:left="1680" w:hanging="240"/>
    </w:pPr>
  </w:style>
  <w:style w:type="paragraph" w:styleId="Index8">
    <w:name w:val="index 8"/>
    <w:basedOn w:val="Normal"/>
    <w:next w:val="Normal"/>
    <w:autoRedefine/>
    <w:semiHidden/>
    <w:rsid w:val="003B4FB3"/>
    <w:pPr>
      <w:ind w:left="1920" w:hanging="240"/>
    </w:pPr>
  </w:style>
  <w:style w:type="paragraph" w:styleId="Index9">
    <w:name w:val="index 9"/>
    <w:basedOn w:val="Normal"/>
    <w:next w:val="Normal"/>
    <w:autoRedefine/>
    <w:semiHidden/>
    <w:rsid w:val="003B4FB3"/>
    <w:pPr>
      <w:ind w:left="2160" w:hanging="240"/>
    </w:pPr>
  </w:style>
  <w:style w:type="paragraph" w:styleId="IndexHeading">
    <w:name w:val="index heading"/>
    <w:basedOn w:val="Normal"/>
    <w:next w:val="Index1"/>
    <w:semiHidden/>
    <w:rsid w:val="003B4FB3"/>
  </w:style>
  <w:style w:type="paragraph" w:customStyle="1" w:styleId="paragraph">
    <w:name w:val="paragraph"/>
    <w:basedOn w:val="Normal"/>
    <w:rsid w:val="003B4FB3"/>
    <w:pPr>
      <w:spacing w:before="40" w:after="40" w:line="300" w:lineRule="exact"/>
      <w:ind w:firstLine="360"/>
    </w:pPr>
    <w:rPr>
      <w:spacing w:val="-6"/>
      <w:kern w:val="28"/>
      <w:szCs w:val="20"/>
    </w:rPr>
  </w:style>
  <w:style w:type="paragraph" w:styleId="TableofFigures">
    <w:name w:val="table of figures"/>
    <w:basedOn w:val="Normal"/>
    <w:next w:val="Normal"/>
    <w:uiPriority w:val="99"/>
    <w:rsid w:val="003B4FB3"/>
    <w:pPr>
      <w:tabs>
        <w:tab w:val="right" w:leader="dot" w:pos="8630"/>
      </w:tabs>
      <w:spacing w:before="60"/>
      <w:ind w:left="475" w:hanging="475"/>
    </w:pPr>
    <w:rPr>
      <w:noProof/>
    </w:rPr>
  </w:style>
  <w:style w:type="paragraph" w:customStyle="1" w:styleId="Table">
    <w:name w:val="Table"/>
    <w:basedOn w:val="Normal"/>
    <w:rsid w:val="003B4FB3"/>
    <w:pPr>
      <w:spacing w:before="80" w:after="80"/>
    </w:pPr>
    <w:rPr>
      <w:szCs w:val="20"/>
    </w:rPr>
  </w:style>
  <w:style w:type="paragraph" w:customStyle="1" w:styleId="TableTitle">
    <w:name w:val="Table Title"/>
    <w:basedOn w:val="Text"/>
    <w:rsid w:val="003B4FB3"/>
    <w:pPr>
      <w:spacing w:after="120"/>
      <w:jc w:val="center"/>
    </w:pPr>
    <w:rPr>
      <w:b/>
      <w:smallCaps/>
      <w:szCs w:val="20"/>
    </w:rPr>
  </w:style>
  <w:style w:type="paragraph" w:styleId="BodyText3">
    <w:name w:val="Body Text 3"/>
    <w:basedOn w:val="Normal"/>
    <w:rsid w:val="003B4FB3"/>
    <w:rPr>
      <w:rFonts w:ascii="Arial Narrow" w:hAnsi="Arial Narrow"/>
      <w:b/>
      <w:bCs/>
    </w:rPr>
  </w:style>
  <w:style w:type="character" w:styleId="CommentReference">
    <w:name w:val="annotation reference"/>
    <w:basedOn w:val="DefaultParagraphFont"/>
    <w:rsid w:val="003B4FB3"/>
    <w:rPr>
      <w:sz w:val="16"/>
      <w:szCs w:val="16"/>
    </w:rPr>
  </w:style>
  <w:style w:type="paragraph" w:styleId="CommentText">
    <w:name w:val="annotation text"/>
    <w:basedOn w:val="Normal"/>
    <w:link w:val="CommentTextChar"/>
    <w:rsid w:val="003B4FB3"/>
    <w:rPr>
      <w:sz w:val="20"/>
      <w:szCs w:val="20"/>
    </w:rPr>
  </w:style>
  <w:style w:type="paragraph" w:styleId="Caption">
    <w:name w:val="caption"/>
    <w:basedOn w:val="Normal"/>
    <w:next w:val="Normal"/>
    <w:qFormat/>
    <w:rsid w:val="003B4FB3"/>
    <w:pPr>
      <w:spacing w:before="120" w:after="120"/>
    </w:pPr>
    <w:rPr>
      <w:b/>
      <w:bCs/>
      <w:sz w:val="20"/>
      <w:szCs w:val="20"/>
    </w:rPr>
  </w:style>
  <w:style w:type="paragraph" w:styleId="BalloonText">
    <w:name w:val="Balloon Text"/>
    <w:basedOn w:val="Normal"/>
    <w:semiHidden/>
    <w:rsid w:val="003B4FB3"/>
    <w:rPr>
      <w:rFonts w:ascii="Tahoma" w:hAnsi="Tahoma" w:cs="Tahoma"/>
      <w:sz w:val="16"/>
      <w:szCs w:val="16"/>
    </w:rPr>
  </w:style>
  <w:style w:type="table" w:styleId="TableGrid">
    <w:name w:val="Table Grid"/>
    <w:basedOn w:val="TableNormal"/>
    <w:rsid w:val="002B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C49E3"/>
    <w:pPr>
      <w:keepNext/>
      <w:numPr>
        <w:numId w:val="9"/>
      </w:numPr>
      <w:spacing w:before="240" w:after="60"/>
      <w:outlineLvl w:val="0"/>
    </w:pPr>
    <w:rPr>
      <w:rFonts w:ascii="Footlight MT Light" w:hAnsi="Footlight MT Light"/>
      <w:b/>
      <w:smallCaps/>
      <w:sz w:val="28"/>
      <w:szCs w:val="20"/>
    </w:rPr>
  </w:style>
  <w:style w:type="paragraph" w:customStyle="1" w:styleId="Level2">
    <w:name w:val="Level 2"/>
    <w:basedOn w:val="Normal"/>
    <w:rsid w:val="00CC49E3"/>
    <w:pPr>
      <w:numPr>
        <w:ilvl w:val="1"/>
        <w:numId w:val="9"/>
      </w:numPr>
      <w:tabs>
        <w:tab w:val="left" w:pos="3060"/>
      </w:tabs>
      <w:spacing w:before="120"/>
      <w:outlineLvl w:val="1"/>
    </w:pPr>
    <w:rPr>
      <w:sz w:val="20"/>
      <w:szCs w:val="20"/>
    </w:rPr>
  </w:style>
  <w:style w:type="paragraph" w:customStyle="1" w:styleId="Level3">
    <w:name w:val="Level 3"/>
    <w:basedOn w:val="Normal"/>
    <w:rsid w:val="00CC49E3"/>
    <w:pPr>
      <w:keepNext/>
      <w:numPr>
        <w:ilvl w:val="2"/>
        <w:numId w:val="9"/>
      </w:numPr>
      <w:spacing w:before="240" w:after="240"/>
      <w:outlineLvl w:val="2"/>
    </w:pPr>
    <w:rPr>
      <w:sz w:val="20"/>
      <w:szCs w:val="20"/>
      <w:u w:val="single"/>
    </w:rPr>
  </w:style>
  <w:style w:type="paragraph" w:customStyle="1" w:styleId="Level4">
    <w:name w:val="Level 4"/>
    <w:basedOn w:val="Normal"/>
    <w:rsid w:val="00CC49E3"/>
    <w:pPr>
      <w:numPr>
        <w:ilvl w:val="3"/>
        <w:numId w:val="9"/>
      </w:numPr>
      <w:spacing w:before="60"/>
      <w:outlineLvl w:val="3"/>
    </w:pPr>
    <w:rPr>
      <w:sz w:val="20"/>
      <w:szCs w:val="20"/>
    </w:rPr>
  </w:style>
  <w:style w:type="paragraph" w:customStyle="1" w:styleId="Level5">
    <w:name w:val="Level 5"/>
    <w:basedOn w:val="Normal"/>
    <w:rsid w:val="00CC49E3"/>
    <w:pPr>
      <w:spacing w:before="60"/>
      <w:outlineLvl w:val="4"/>
    </w:pPr>
    <w:rPr>
      <w:sz w:val="20"/>
      <w:szCs w:val="20"/>
    </w:rPr>
  </w:style>
  <w:style w:type="paragraph" w:customStyle="1" w:styleId="Level6">
    <w:name w:val="Level 6"/>
    <w:basedOn w:val="Normal"/>
    <w:rsid w:val="00CC49E3"/>
    <w:pPr>
      <w:numPr>
        <w:ilvl w:val="5"/>
        <w:numId w:val="9"/>
      </w:numPr>
      <w:spacing w:before="60"/>
      <w:outlineLvl w:val="5"/>
    </w:pPr>
    <w:rPr>
      <w:sz w:val="20"/>
      <w:szCs w:val="20"/>
    </w:rPr>
  </w:style>
  <w:style w:type="paragraph" w:customStyle="1" w:styleId="Level7">
    <w:name w:val="Level 7"/>
    <w:basedOn w:val="Normal"/>
    <w:rsid w:val="00CC49E3"/>
    <w:pPr>
      <w:numPr>
        <w:ilvl w:val="6"/>
        <w:numId w:val="9"/>
      </w:numPr>
      <w:outlineLvl w:val="6"/>
    </w:pPr>
    <w:rPr>
      <w:sz w:val="20"/>
      <w:szCs w:val="20"/>
    </w:rPr>
  </w:style>
  <w:style w:type="paragraph" w:customStyle="1" w:styleId="Level8">
    <w:name w:val="Level 8"/>
    <w:basedOn w:val="Normal"/>
    <w:rsid w:val="00CC49E3"/>
    <w:pPr>
      <w:numPr>
        <w:ilvl w:val="7"/>
        <w:numId w:val="9"/>
      </w:numPr>
      <w:outlineLvl w:val="7"/>
    </w:pPr>
    <w:rPr>
      <w:sz w:val="20"/>
      <w:szCs w:val="20"/>
    </w:rPr>
  </w:style>
  <w:style w:type="paragraph" w:customStyle="1" w:styleId="Level9">
    <w:name w:val="Level 9"/>
    <w:basedOn w:val="Normal"/>
    <w:rsid w:val="00CC49E3"/>
    <w:pPr>
      <w:numPr>
        <w:ilvl w:val="8"/>
        <w:numId w:val="9"/>
      </w:numPr>
      <w:outlineLvl w:val="8"/>
    </w:pPr>
    <w:rPr>
      <w:sz w:val="20"/>
      <w:szCs w:val="20"/>
    </w:rPr>
  </w:style>
  <w:style w:type="paragraph" w:styleId="CommentSubject">
    <w:name w:val="annotation subject"/>
    <w:basedOn w:val="CommentText"/>
    <w:next w:val="CommentText"/>
    <w:link w:val="CommentSubjectChar"/>
    <w:rsid w:val="00F94E9E"/>
    <w:rPr>
      <w:b/>
      <w:bCs/>
    </w:rPr>
  </w:style>
  <w:style w:type="character" w:customStyle="1" w:styleId="CommentTextChar">
    <w:name w:val="Comment Text Char"/>
    <w:basedOn w:val="DefaultParagraphFont"/>
    <w:link w:val="CommentText"/>
    <w:rsid w:val="00F94E9E"/>
  </w:style>
  <w:style w:type="character" w:customStyle="1" w:styleId="CommentSubjectChar">
    <w:name w:val="Comment Subject Char"/>
    <w:basedOn w:val="CommentTextChar"/>
    <w:link w:val="CommentSubject"/>
    <w:rsid w:val="00F94E9E"/>
  </w:style>
  <w:style w:type="paragraph" w:styleId="ListParagraph">
    <w:name w:val="List Paragraph"/>
    <w:basedOn w:val="Normal"/>
    <w:uiPriority w:val="34"/>
    <w:qFormat/>
    <w:rsid w:val="00DA1F1F"/>
    <w:pPr>
      <w:ind w:left="720"/>
      <w:contextualSpacing/>
    </w:pPr>
  </w:style>
  <w:style w:type="character" w:customStyle="1" w:styleId="PlainTextChar">
    <w:name w:val="Plain Text Char"/>
    <w:basedOn w:val="DefaultParagraphFont"/>
    <w:link w:val="PlainText"/>
    <w:uiPriority w:val="99"/>
    <w:rsid w:val="006C7F65"/>
    <w:rPr>
      <w:rFonts w:ascii="Courier New" w:hAnsi="Courier New" w:cs="Courier New"/>
    </w:rPr>
  </w:style>
  <w:style w:type="paragraph" w:styleId="Revision">
    <w:name w:val="Revision"/>
    <w:hidden/>
    <w:uiPriority w:val="99"/>
    <w:semiHidden/>
    <w:rsid w:val="00EA4788"/>
    <w:rPr>
      <w:sz w:val="24"/>
      <w:szCs w:val="24"/>
    </w:rPr>
  </w:style>
  <w:style w:type="table" w:styleId="TableSimple1">
    <w:name w:val="Table Simple 1"/>
    <w:basedOn w:val="TableNormal"/>
    <w:rsid w:val="005920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erChar">
    <w:name w:val="Footer Char"/>
    <w:basedOn w:val="DefaultParagraphFont"/>
    <w:link w:val="Footer"/>
    <w:uiPriority w:val="99"/>
    <w:rsid w:val="008D6FC9"/>
    <w:rPr>
      <w:sz w:val="24"/>
      <w:szCs w:val="24"/>
    </w:rPr>
  </w:style>
  <w:style w:type="character" w:customStyle="1" w:styleId="StyleFootnoteReferenceBlack">
    <w:name w:val="Style Footnote Reference + Black"/>
    <w:basedOn w:val="FootnoteReference"/>
    <w:rsid w:val="001E0669"/>
    <w:rPr>
      <w:color w:val="auto"/>
      <w:vertAlign w:val="superscript"/>
    </w:rPr>
  </w:style>
  <w:style w:type="character" w:customStyle="1" w:styleId="HeaderChar">
    <w:name w:val="Header Char"/>
    <w:basedOn w:val="DefaultParagraphFont"/>
    <w:link w:val="Header"/>
    <w:uiPriority w:val="99"/>
    <w:rsid w:val="00A04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3156">
      <w:bodyDiv w:val="1"/>
      <w:marLeft w:val="0"/>
      <w:marRight w:val="0"/>
      <w:marTop w:val="0"/>
      <w:marBottom w:val="0"/>
      <w:divBdr>
        <w:top w:val="none" w:sz="0" w:space="0" w:color="auto"/>
        <w:left w:val="none" w:sz="0" w:space="0" w:color="auto"/>
        <w:bottom w:val="none" w:sz="0" w:space="0" w:color="auto"/>
        <w:right w:val="none" w:sz="0" w:space="0" w:color="auto"/>
      </w:divBdr>
    </w:div>
    <w:div w:id="585531222">
      <w:bodyDiv w:val="1"/>
      <w:marLeft w:val="0"/>
      <w:marRight w:val="0"/>
      <w:marTop w:val="0"/>
      <w:marBottom w:val="0"/>
      <w:divBdr>
        <w:top w:val="none" w:sz="0" w:space="0" w:color="auto"/>
        <w:left w:val="none" w:sz="0" w:space="0" w:color="auto"/>
        <w:bottom w:val="none" w:sz="0" w:space="0" w:color="auto"/>
        <w:right w:val="none" w:sz="0" w:space="0" w:color="auto"/>
      </w:divBdr>
    </w:div>
    <w:div w:id="647907196">
      <w:bodyDiv w:val="1"/>
      <w:marLeft w:val="0"/>
      <w:marRight w:val="0"/>
      <w:marTop w:val="0"/>
      <w:marBottom w:val="0"/>
      <w:divBdr>
        <w:top w:val="none" w:sz="0" w:space="0" w:color="auto"/>
        <w:left w:val="none" w:sz="0" w:space="0" w:color="auto"/>
        <w:bottom w:val="none" w:sz="0" w:space="0" w:color="auto"/>
        <w:right w:val="none" w:sz="0" w:space="0" w:color="auto"/>
      </w:divBdr>
    </w:div>
    <w:div w:id="959797256">
      <w:bodyDiv w:val="1"/>
      <w:marLeft w:val="0"/>
      <w:marRight w:val="0"/>
      <w:marTop w:val="0"/>
      <w:marBottom w:val="0"/>
      <w:divBdr>
        <w:top w:val="none" w:sz="0" w:space="0" w:color="auto"/>
        <w:left w:val="none" w:sz="0" w:space="0" w:color="auto"/>
        <w:bottom w:val="none" w:sz="0" w:space="0" w:color="auto"/>
        <w:right w:val="none" w:sz="0" w:space="0" w:color="auto"/>
      </w:divBdr>
    </w:div>
    <w:div w:id="1079982550">
      <w:bodyDiv w:val="1"/>
      <w:marLeft w:val="0"/>
      <w:marRight w:val="0"/>
      <w:marTop w:val="0"/>
      <w:marBottom w:val="0"/>
      <w:divBdr>
        <w:top w:val="none" w:sz="0" w:space="0" w:color="auto"/>
        <w:left w:val="none" w:sz="0" w:space="0" w:color="auto"/>
        <w:bottom w:val="none" w:sz="0" w:space="0" w:color="auto"/>
        <w:right w:val="none" w:sz="0" w:space="0" w:color="auto"/>
      </w:divBdr>
    </w:div>
    <w:div w:id="1122115136">
      <w:bodyDiv w:val="1"/>
      <w:marLeft w:val="0"/>
      <w:marRight w:val="0"/>
      <w:marTop w:val="0"/>
      <w:marBottom w:val="0"/>
      <w:divBdr>
        <w:top w:val="none" w:sz="0" w:space="0" w:color="auto"/>
        <w:left w:val="none" w:sz="0" w:space="0" w:color="auto"/>
        <w:bottom w:val="none" w:sz="0" w:space="0" w:color="auto"/>
        <w:right w:val="none" w:sz="0" w:space="0" w:color="auto"/>
      </w:divBdr>
    </w:div>
    <w:div w:id="1288658815">
      <w:bodyDiv w:val="1"/>
      <w:marLeft w:val="0"/>
      <w:marRight w:val="0"/>
      <w:marTop w:val="0"/>
      <w:marBottom w:val="0"/>
      <w:divBdr>
        <w:top w:val="none" w:sz="0" w:space="0" w:color="auto"/>
        <w:left w:val="none" w:sz="0" w:space="0" w:color="auto"/>
        <w:bottom w:val="none" w:sz="0" w:space="0" w:color="auto"/>
        <w:right w:val="none" w:sz="0" w:space="0" w:color="auto"/>
      </w:divBdr>
    </w:div>
    <w:div w:id="1290168185">
      <w:bodyDiv w:val="1"/>
      <w:marLeft w:val="0"/>
      <w:marRight w:val="0"/>
      <w:marTop w:val="0"/>
      <w:marBottom w:val="0"/>
      <w:divBdr>
        <w:top w:val="none" w:sz="0" w:space="0" w:color="auto"/>
        <w:left w:val="none" w:sz="0" w:space="0" w:color="auto"/>
        <w:bottom w:val="none" w:sz="0" w:space="0" w:color="auto"/>
        <w:right w:val="none" w:sz="0" w:space="0" w:color="auto"/>
      </w:divBdr>
    </w:div>
    <w:div w:id="1405225295">
      <w:bodyDiv w:val="1"/>
      <w:marLeft w:val="0"/>
      <w:marRight w:val="0"/>
      <w:marTop w:val="0"/>
      <w:marBottom w:val="0"/>
      <w:divBdr>
        <w:top w:val="none" w:sz="0" w:space="0" w:color="auto"/>
        <w:left w:val="none" w:sz="0" w:space="0" w:color="auto"/>
        <w:bottom w:val="none" w:sz="0" w:space="0" w:color="auto"/>
        <w:right w:val="none" w:sz="0" w:space="0" w:color="auto"/>
      </w:divBdr>
    </w:div>
    <w:div w:id="1484740504">
      <w:bodyDiv w:val="1"/>
      <w:marLeft w:val="0"/>
      <w:marRight w:val="0"/>
      <w:marTop w:val="0"/>
      <w:marBottom w:val="0"/>
      <w:divBdr>
        <w:top w:val="none" w:sz="0" w:space="0" w:color="auto"/>
        <w:left w:val="none" w:sz="0" w:space="0" w:color="auto"/>
        <w:bottom w:val="none" w:sz="0" w:space="0" w:color="auto"/>
        <w:right w:val="none" w:sz="0" w:space="0" w:color="auto"/>
      </w:divBdr>
    </w:div>
    <w:div w:id="1489443745">
      <w:bodyDiv w:val="1"/>
      <w:marLeft w:val="0"/>
      <w:marRight w:val="0"/>
      <w:marTop w:val="0"/>
      <w:marBottom w:val="0"/>
      <w:divBdr>
        <w:top w:val="none" w:sz="0" w:space="0" w:color="auto"/>
        <w:left w:val="none" w:sz="0" w:space="0" w:color="auto"/>
        <w:bottom w:val="none" w:sz="0" w:space="0" w:color="auto"/>
        <w:right w:val="none" w:sz="0" w:space="0" w:color="auto"/>
      </w:divBdr>
    </w:div>
    <w:div w:id="1499424310">
      <w:bodyDiv w:val="1"/>
      <w:marLeft w:val="0"/>
      <w:marRight w:val="0"/>
      <w:marTop w:val="0"/>
      <w:marBottom w:val="0"/>
      <w:divBdr>
        <w:top w:val="none" w:sz="0" w:space="0" w:color="auto"/>
        <w:left w:val="none" w:sz="0" w:space="0" w:color="auto"/>
        <w:bottom w:val="none" w:sz="0" w:space="0" w:color="auto"/>
        <w:right w:val="none" w:sz="0" w:space="0" w:color="auto"/>
      </w:divBdr>
    </w:div>
    <w:div w:id="1504398151">
      <w:bodyDiv w:val="1"/>
      <w:marLeft w:val="0"/>
      <w:marRight w:val="0"/>
      <w:marTop w:val="0"/>
      <w:marBottom w:val="0"/>
      <w:divBdr>
        <w:top w:val="none" w:sz="0" w:space="0" w:color="auto"/>
        <w:left w:val="none" w:sz="0" w:space="0" w:color="auto"/>
        <w:bottom w:val="none" w:sz="0" w:space="0" w:color="auto"/>
        <w:right w:val="none" w:sz="0" w:space="0" w:color="auto"/>
      </w:divBdr>
    </w:div>
    <w:div w:id="1612127405">
      <w:bodyDiv w:val="1"/>
      <w:marLeft w:val="0"/>
      <w:marRight w:val="0"/>
      <w:marTop w:val="0"/>
      <w:marBottom w:val="0"/>
      <w:divBdr>
        <w:top w:val="none" w:sz="0" w:space="0" w:color="auto"/>
        <w:left w:val="none" w:sz="0" w:space="0" w:color="auto"/>
        <w:bottom w:val="none" w:sz="0" w:space="0" w:color="auto"/>
        <w:right w:val="none" w:sz="0" w:space="0" w:color="auto"/>
      </w:divBdr>
    </w:div>
    <w:div w:id="1681465324">
      <w:bodyDiv w:val="1"/>
      <w:marLeft w:val="0"/>
      <w:marRight w:val="0"/>
      <w:marTop w:val="0"/>
      <w:marBottom w:val="0"/>
      <w:divBdr>
        <w:top w:val="none" w:sz="0" w:space="0" w:color="auto"/>
        <w:left w:val="none" w:sz="0" w:space="0" w:color="auto"/>
        <w:bottom w:val="none" w:sz="0" w:space="0" w:color="auto"/>
        <w:right w:val="none" w:sz="0" w:space="0" w:color="auto"/>
      </w:divBdr>
    </w:div>
    <w:div w:id="1921060629">
      <w:bodyDiv w:val="1"/>
      <w:marLeft w:val="0"/>
      <w:marRight w:val="0"/>
      <w:marTop w:val="0"/>
      <w:marBottom w:val="0"/>
      <w:divBdr>
        <w:top w:val="none" w:sz="0" w:space="0" w:color="auto"/>
        <w:left w:val="none" w:sz="0" w:space="0" w:color="auto"/>
        <w:bottom w:val="none" w:sz="0" w:space="0" w:color="auto"/>
        <w:right w:val="none" w:sz="0" w:space="0" w:color="auto"/>
      </w:divBdr>
    </w:div>
    <w:div w:id="1949313595">
      <w:bodyDiv w:val="1"/>
      <w:marLeft w:val="0"/>
      <w:marRight w:val="0"/>
      <w:marTop w:val="0"/>
      <w:marBottom w:val="0"/>
      <w:divBdr>
        <w:top w:val="none" w:sz="0" w:space="0" w:color="auto"/>
        <w:left w:val="none" w:sz="0" w:space="0" w:color="auto"/>
        <w:bottom w:val="none" w:sz="0" w:space="0" w:color="auto"/>
        <w:right w:val="none" w:sz="0" w:space="0" w:color="auto"/>
      </w:divBdr>
    </w:div>
    <w:div w:id="2007441881">
      <w:bodyDiv w:val="1"/>
      <w:marLeft w:val="0"/>
      <w:marRight w:val="0"/>
      <w:marTop w:val="0"/>
      <w:marBottom w:val="0"/>
      <w:divBdr>
        <w:top w:val="none" w:sz="0" w:space="0" w:color="auto"/>
        <w:left w:val="none" w:sz="0" w:space="0" w:color="auto"/>
        <w:bottom w:val="none" w:sz="0" w:space="0" w:color="auto"/>
        <w:right w:val="none" w:sz="0" w:space="0" w:color="auto"/>
      </w:divBdr>
    </w:div>
    <w:div w:id="21088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nv.govt.state.ma.us\enterprise\DEP-Winter-T-BWP-I&amp;M\General\EPA\AnnualReports\EPA2016AnnualReport\2016_Parsons_Data\cw_review__2016_Annual_EPA_Attachment_B_Test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'(2)(i) OBD'!$A$10:$A$25</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'(2)(i) OBD'!$V$10:$V$25</c:f>
              <c:numCache>
                <c:formatCode>0.0%</c:formatCode>
                <c:ptCount val="16"/>
                <c:pt idx="0">
                  <c:v>0.174032315978456</c:v>
                </c:pt>
                <c:pt idx="1">
                  <c:v>0.14063107768832731</c:v>
                </c:pt>
                <c:pt idx="2">
                  <c:v>0.11550388736203171</c:v>
                </c:pt>
                <c:pt idx="3">
                  <c:v>9.7085871199854498E-2</c:v>
                </c:pt>
                <c:pt idx="4">
                  <c:v>8.0838243170862342E-2</c:v>
                </c:pt>
                <c:pt idx="5">
                  <c:v>5.9300831154390048E-2</c:v>
                </c:pt>
                <c:pt idx="6">
                  <c:v>5.1723802065679413E-2</c:v>
                </c:pt>
                <c:pt idx="7">
                  <c:v>4.1564634936653758E-2</c:v>
                </c:pt>
                <c:pt idx="8">
                  <c:v>3.278411258697525E-2</c:v>
                </c:pt>
                <c:pt idx="9">
                  <c:v>2.9872409490817702E-2</c:v>
                </c:pt>
                <c:pt idx="10">
                  <c:v>2.4217324394483795E-2</c:v>
                </c:pt>
                <c:pt idx="11">
                  <c:v>2.1868695990228882E-2</c:v>
                </c:pt>
                <c:pt idx="12">
                  <c:v>1.5332774697355988E-2</c:v>
                </c:pt>
                <c:pt idx="13">
                  <c:v>1.240896586342566E-2</c:v>
                </c:pt>
                <c:pt idx="14">
                  <c:v>2.0176508981526151E-2</c:v>
                </c:pt>
                <c:pt idx="15">
                  <c:v>0.12772133526850507</c:v>
                </c:pt>
              </c:numCache>
            </c:numRef>
          </c:val>
          <c:smooth val="0"/>
          <c:extLst>
            <c:ext xmlns:c16="http://schemas.microsoft.com/office/drawing/2014/chart" uri="{C3380CC4-5D6E-409C-BE32-E72D297353CC}">
              <c16:uniqueId val="{00000000-6773-401E-9B24-462C6F7D5393}"/>
            </c:ext>
          </c:extLst>
        </c:ser>
        <c:dLbls>
          <c:showLegendKey val="0"/>
          <c:showVal val="0"/>
          <c:showCatName val="0"/>
          <c:showSerName val="0"/>
          <c:showPercent val="0"/>
          <c:showBubbleSize val="0"/>
        </c:dLbls>
        <c:smooth val="0"/>
        <c:axId val="202980736"/>
        <c:axId val="203023872"/>
      </c:lineChart>
      <c:catAx>
        <c:axId val="202980736"/>
        <c:scaling>
          <c:orientation val="minMax"/>
        </c:scaling>
        <c:delete val="0"/>
        <c:axPos val="b"/>
        <c:title>
          <c:tx>
            <c:rich>
              <a:bodyPr/>
              <a:lstStyle/>
              <a:p>
                <a:pPr>
                  <a:defRPr/>
                </a:pPr>
                <a:r>
                  <a:rPr lang="en-US"/>
                  <a:t>Model Year</a:t>
                </a:r>
              </a:p>
            </c:rich>
          </c:tx>
          <c:overlay val="0"/>
        </c:title>
        <c:numFmt formatCode="General" sourceLinked="1"/>
        <c:majorTickMark val="out"/>
        <c:minorTickMark val="none"/>
        <c:tickLblPos val="nextTo"/>
        <c:crossAx val="203023872"/>
        <c:crosses val="autoZero"/>
        <c:auto val="1"/>
        <c:lblAlgn val="ctr"/>
        <c:lblOffset val="100"/>
        <c:noMultiLvlLbl val="0"/>
      </c:catAx>
      <c:valAx>
        <c:axId val="203023872"/>
        <c:scaling>
          <c:orientation val="minMax"/>
        </c:scaling>
        <c:delete val="0"/>
        <c:axPos val="l"/>
        <c:majorGridlines/>
        <c:title>
          <c:tx>
            <c:rich>
              <a:bodyPr rot="-5400000" vert="horz"/>
              <a:lstStyle/>
              <a:p>
                <a:pPr>
                  <a:defRPr/>
                </a:pPr>
                <a:r>
                  <a:rPr lang="en-US"/>
                  <a:t>Failure Rate</a:t>
                </a:r>
              </a:p>
            </c:rich>
          </c:tx>
          <c:overlay val="0"/>
        </c:title>
        <c:numFmt formatCode="0%" sourceLinked="0"/>
        <c:majorTickMark val="out"/>
        <c:minorTickMark val="none"/>
        <c:tickLblPos val="nextTo"/>
        <c:crossAx val="2029807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0180-0F6B-4C70-B471-807B691D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8965</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59953</CharactersWithSpaces>
  <SharedDoc>false</SharedDoc>
  <HLinks>
    <vt:vector size="288" baseType="variant">
      <vt:variant>
        <vt:i4>1507382</vt:i4>
      </vt:variant>
      <vt:variant>
        <vt:i4>287</vt:i4>
      </vt:variant>
      <vt:variant>
        <vt:i4>0</vt:i4>
      </vt:variant>
      <vt:variant>
        <vt:i4>5</vt:i4>
      </vt:variant>
      <vt:variant>
        <vt:lpwstr/>
      </vt:variant>
      <vt:variant>
        <vt:lpwstr>_Toc424543240</vt:lpwstr>
      </vt:variant>
      <vt:variant>
        <vt:i4>1048630</vt:i4>
      </vt:variant>
      <vt:variant>
        <vt:i4>281</vt:i4>
      </vt:variant>
      <vt:variant>
        <vt:i4>0</vt:i4>
      </vt:variant>
      <vt:variant>
        <vt:i4>5</vt:i4>
      </vt:variant>
      <vt:variant>
        <vt:lpwstr/>
      </vt:variant>
      <vt:variant>
        <vt:lpwstr>_Toc424543239</vt:lpwstr>
      </vt:variant>
      <vt:variant>
        <vt:i4>1048630</vt:i4>
      </vt:variant>
      <vt:variant>
        <vt:i4>275</vt:i4>
      </vt:variant>
      <vt:variant>
        <vt:i4>0</vt:i4>
      </vt:variant>
      <vt:variant>
        <vt:i4>5</vt:i4>
      </vt:variant>
      <vt:variant>
        <vt:lpwstr/>
      </vt:variant>
      <vt:variant>
        <vt:lpwstr>_Toc424543238</vt:lpwstr>
      </vt:variant>
      <vt:variant>
        <vt:i4>1048630</vt:i4>
      </vt:variant>
      <vt:variant>
        <vt:i4>269</vt:i4>
      </vt:variant>
      <vt:variant>
        <vt:i4>0</vt:i4>
      </vt:variant>
      <vt:variant>
        <vt:i4>5</vt:i4>
      </vt:variant>
      <vt:variant>
        <vt:lpwstr/>
      </vt:variant>
      <vt:variant>
        <vt:lpwstr>_Toc424543237</vt:lpwstr>
      </vt:variant>
      <vt:variant>
        <vt:i4>1048630</vt:i4>
      </vt:variant>
      <vt:variant>
        <vt:i4>263</vt:i4>
      </vt:variant>
      <vt:variant>
        <vt:i4>0</vt:i4>
      </vt:variant>
      <vt:variant>
        <vt:i4>5</vt:i4>
      </vt:variant>
      <vt:variant>
        <vt:lpwstr/>
      </vt:variant>
      <vt:variant>
        <vt:lpwstr>_Toc424543236</vt:lpwstr>
      </vt:variant>
      <vt:variant>
        <vt:i4>1048630</vt:i4>
      </vt:variant>
      <vt:variant>
        <vt:i4>257</vt:i4>
      </vt:variant>
      <vt:variant>
        <vt:i4>0</vt:i4>
      </vt:variant>
      <vt:variant>
        <vt:i4>5</vt:i4>
      </vt:variant>
      <vt:variant>
        <vt:lpwstr/>
      </vt:variant>
      <vt:variant>
        <vt:lpwstr>_Toc424543235</vt:lpwstr>
      </vt:variant>
      <vt:variant>
        <vt:i4>1048630</vt:i4>
      </vt:variant>
      <vt:variant>
        <vt:i4>251</vt:i4>
      </vt:variant>
      <vt:variant>
        <vt:i4>0</vt:i4>
      </vt:variant>
      <vt:variant>
        <vt:i4>5</vt:i4>
      </vt:variant>
      <vt:variant>
        <vt:lpwstr/>
      </vt:variant>
      <vt:variant>
        <vt:lpwstr>_Toc424543234</vt:lpwstr>
      </vt:variant>
      <vt:variant>
        <vt:i4>1048630</vt:i4>
      </vt:variant>
      <vt:variant>
        <vt:i4>245</vt:i4>
      </vt:variant>
      <vt:variant>
        <vt:i4>0</vt:i4>
      </vt:variant>
      <vt:variant>
        <vt:i4>5</vt:i4>
      </vt:variant>
      <vt:variant>
        <vt:lpwstr/>
      </vt:variant>
      <vt:variant>
        <vt:lpwstr>_Toc424543233</vt:lpwstr>
      </vt:variant>
      <vt:variant>
        <vt:i4>1048630</vt:i4>
      </vt:variant>
      <vt:variant>
        <vt:i4>239</vt:i4>
      </vt:variant>
      <vt:variant>
        <vt:i4>0</vt:i4>
      </vt:variant>
      <vt:variant>
        <vt:i4>5</vt:i4>
      </vt:variant>
      <vt:variant>
        <vt:lpwstr/>
      </vt:variant>
      <vt:variant>
        <vt:lpwstr>_Toc424543232</vt:lpwstr>
      </vt:variant>
      <vt:variant>
        <vt:i4>1048630</vt:i4>
      </vt:variant>
      <vt:variant>
        <vt:i4>233</vt:i4>
      </vt:variant>
      <vt:variant>
        <vt:i4>0</vt:i4>
      </vt:variant>
      <vt:variant>
        <vt:i4>5</vt:i4>
      </vt:variant>
      <vt:variant>
        <vt:lpwstr/>
      </vt:variant>
      <vt:variant>
        <vt:lpwstr>_Toc424543231</vt:lpwstr>
      </vt:variant>
      <vt:variant>
        <vt:i4>1048630</vt:i4>
      </vt:variant>
      <vt:variant>
        <vt:i4>227</vt:i4>
      </vt:variant>
      <vt:variant>
        <vt:i4>0</vt:i4>
      </vt:variant>
      <vt:variant>
        <vt:i4>5</vt:i4>
      </vt:variant>
      <vt:variant>
        <vt:lpwstr/>
      </vt:variant>
      <vt:variant>
        <vt:lpwstr>_Toc424543230</vt:lpwstr>
      </vt:variant>
      <vt:variant>
        <vt:i4>1114166</vt:i4>
      </vt:variant>
      <vt:variant>
        <vt:i4>221</vt:i4>
      </vt:variant>
      <vt:variant>
        <vt:i4>0</vt:i4>
      </vt:variant>
      <vt:variant>
        <vt:i4>5</vt:i4>
      </vt:variant>
      <vt:variant>
        <vt:lpwstr/>
      </vt:variant>
      <vt:variant>
        <vt:lpwstr>_Toc424543229</vt:lpwstr>
      </vt:variant>
      <vt:variant>
        <vt:i4>1114166</vt:i4>
      </vt:variant>
      <vt:variant>
        <vt:i4>212</vt:i4>
      </vt:variant>
      <vt:variant>
        <vt:i4>0</vt:i4>
      </vt:variant>
      <vt:variant>
        <vt:i4>5</vt:i4>
      </vt:variant>
      <vt:variant>
        <vt:lpwstr/>
      </vt:variant>
      <vt:variant>
        <vt:lpwstr>_Toc424543224</vt:lpwstr>
      </vt:variant>
      <vt:variant>
        <vt:i4>1114166</vt:i4>
      </vt:variant>
      <vt:variant>
        <vt:i4>206</vt:i4>
      </vt:variant>
      <vt:variant>
        <vt:i4>0</vt:i4>
      </vt:variant>
      <vt:variant>
        <vt:i4>5</vt:i4>
      </vt:variant>
      <vt:variant>
        <vt:lpwstr/>
      </vt:variant>
      <vt:variant>
        <vt:lpwstr>_Toc424543223</vt:lpwstr>
      </vt:variant>
      <vt:variant>
        <vt:i4>1114166</vt:i4>
      </vt:variant>
      <vt:variant>
        <vt:i4>200</vt:i4>
      </vt:variant>
      <vt:variant>
        <vt:i4>0</vt:i4>
      </vt:variant>
      <vt:variant>
        <vt:i4>5</vt:i4>
      </vt:variant>
      <vt:variant>
        <vt:lpwstr/>
      </vt:variant>
      <vt:variant>
        <vt:lpwstr>_Toc424543222</vt:lpwstr>
      </vt:variant>
      <vt:variant>
        <vt:i4>1114166</vt:i4>
      </vt:variant>
      <vt:variant>
        <vt:i4>194</vt:i4>
      </vt:variant>
      <vt:variant>
        <vt:i4>0</vt:i4>
      </vt:variant>
      <vt:variant>
        <vt:i4>5</vt:i4>
      </vt:variant>
      <vt:variant>
        <vt:lpwstr/>
      </vt:variant>
      <vt:variant>
        <vt:lpwstr>_Toc424543221</vt:lpwstr>
      </vt:variant>
      <vt:variant>
        <vt:i4>1114166</vt:i4>
      </vt:variant>
      <vt:variant>
        <vt:i4>188</vt:i4>
      </vt:variant>
      <vt:variant>
        <vt:i4>0</vt:i4>
      </vt:variant>
      <vt:variant>
        <vt:i4>5</vt:i4>
      </vt:variant>
      <vt:variant>
        <vt:lpwstr/>
      </vt:variant>
      <vt:variant>
        <vt:lpwstr>_Toc424543220</vt:lpwstr>
      </vt:variant>
      <vt:variant>
        <vt:i4>1179702</vt:i4>
      </vt:variant>
      <vt:variant>
        <vt:i4>182</vt:i4>
      </vt:variant>
      <vt:variant>
        <vt:i4>0</vt:i4>
      </vt:variant>
      <vt:variant>
        <vt:i4>5</vt:i4>
      </vt:variant>
      <vt:variant>
        <vt:lpwstr/>
      </vt:variant>
      <vt:variant>
        <vt:lpwstr>_Toc424543219</vt:lpwstr>
      </vt:variant>
      <vt:variant>
        <vt:i4>1179702</vt:i4>
      </vt:variant>
      <vt:variant>
        <vt:i4>176</vt:i4>
      </vt:variant>
      <vt:variant>
        <vt:i4>0</vt:i4>
      </vt:variant>
      <vt:variant>
        <vt:i4>5</vt:i4>
      </vt:variant>
      <vt:variant>
        <vt:lpwstr/>
      </vt:variant>
      <vt:variant>
        <vt:lpwstr>_Toc424543218</vt:lpwstr>
      </vt:variant>
      <vt:variant>
        <vt:i4>1179702</vt:i4>
      </vt:variant>
      <vt:variant>
        <vt:i4>170</vt:i4>
      </vt:variant>
      <vt:variant>
        <vt:i4>0</vt:i4>
      </vt:variant>
      <vt:variant>
        <vt:i4>5</vt:i4>
      </vt:variant>
      <vt:variant>
        <vt:lpwstr/>
      </vt:variant>
      <vt:variant>
        <vt:lpwstr>_Toc424543217</vt:lpwstr>
      </vt:variant>
      <vt:variant>
        <vt:i4>1179702</vt:i4>
      </vt:variant>
      <vt:variant>
        <vt:i4>164</vt:i4>
      </vt:variant>
      <vt:variant>
        <vt:i4>0</vt:i4>
      </vt:variant>
      <vt:variant>
        <vt:i4>5</vt:i4>
      </vt:variant>
      <vt:variant>
        <vt:lpwstr/>
      </vt:variant>
      <vt:variant>
        <vt:lpwstr>_Toc424543216</vt:lpwstr>
      </vt:variant>
      <vt:variant>
        <vt:i4>1179702</vt:i4>
      </vt:variant>
      <vt:variant>
        <vt:i4>158</vt:i4>
      </vt:variant>
      <vt:variant>
        <vt:i4>0</vt:i4>
      </vt:variant>
      <vt:variant>
        <vt:i4>5</vt:i4>
      </vt:variant>
      <vt:variant>
        <vt:lpwstr/>
      </vt:variant>
      <vt:variant>
        <vt:lpwstr>_Toc424543215</vt:lpwstr>
      </vt:variant>
      <vt:variant>
        <vt:i4>1179702</vt:i4>
      </vt:variant>
      <vt:variant>
        <vt:i4>152</vt:i4>
      </vt:variant>
      <vt:variant>
        <vt:i4>0</vt:i4>
      </vt:variant>
      <vt:variant>
        <vt:i4>5</vt:i4>
      </vt:variant>
      <vt:variant>
        <vt:lpwstr/>
      </vt:variant>
      <vt:variant>
        <vt:lpwstr>_Toc424543214</vt:lpwstr>
      </vt:variant>
      <vt:variant>
        <vt:i4>1179702</vt:i4>
      </vt:variant>
      <vt:variant>
        <vt:i4>146</vt:i4>
      </vt:variant>
      <vt:variant>
        <vt:i4>0</vt:i4>
      </vt:variant>
      <vt:variant>
        <vt:i4>5</vt:i4>
      </vt:variant>
      <vt:variant>
        <vt:lpwstr/>
      </vt:variant>
      <vt:variant>
        <vt:lpwstr>_Toc424543213</vt:lpwstr>
      </vt:variant>
      <vt:variant>
        <vt:i4>1179702</vt:i4>
      </vt:variant>
      <vt:variant>
        <vt:i4>140</vt:i4>
      </vt:variant>
      <vt:variant>
        <vt:i4>0</vt:i4>
      </vt:variant>
      <vt:variant>
        <vt:i4>5</vt:i4>
      </vt:variant>
      <vt:variant>
        <vt:lpwstr/>
      </vt:variant>
      <vt:variant>
        <vt:lpwstr>_Toc424543212</vt:lpwstr>
      </vt:variant>
      <vt:variant>
        <vt:i4>1179702</vt:i4>
      </vt:variant>
      <vt:variant>
        <vt:i4>134</vt:i4>
      </vt:variant>
      <vt:variant>
        <vt:i4>0</vt:i4>
      </vt:variant>
      <vt:variant>
        <vt:i4>5</vt:i4>
      </vt:variant>
      <vt:variant>
        <vt:lpwstr/>
      </vt:variant>
      <vt:variant>
        <vt:lpwstr>_Toc424543211</vt:lpwstr>
      </vt:variant>
      <vt:variant>
        <vt:i4>1179702</vt:i4>
      </vt:variant>
      <vt:variant>
        <vt:i4>128</vt:i4>
      </vt:variant>
      <vt:variant>
        <vt:i4>0</vt:i4>
      </vt:variant>
      <vt:variant>
        <vt:i4>5</vt:i4>
      </vt:variant>
      <vt:variant>
        <vt:lpwstr/>
      </vt:variant>
      <vt:variant>
        <vt:lpwstr>_Toc424543210</vt:lpwstr>
      </vt:variant>
      <vt:variant>
        <vt:i4>1245238</vt:i4>
      </vt:variant>
      <vt:variant>
        <vt:i4>122</vt:i4>
      </vt:variant>
      <vt:variant>
        <vt:i4>0</vt:i4>
      </vt:variant>
      <vt:variant>
        <vt:i4>5</vt:i4>
      </vt:variant>
      <vt:variant>
        <vt:lpwstr/>
      </vt:variant>
      <vt:variant>
        <vt:lpwstr>_Toc424543209</vt:lpwstr>
      </vt:variant>
      <vt:variant>
        <vt:i4>1245238</vt:i4>
      </vt:variant>
      <vt:variant>
        <vt:i4>116</vt:i4>
      </vt:variant>
      <vt:variant>
        <vt:i4>0</vt:i4>
      </vt:variant>
      <vt:variant>
        <vt:i4>5</vt:i4>
      </vt:variant>
      <vt:variant>
        <vt:lpwstr/>
      </vt:variant>
      <vt:variant>
        <vt:lpwstr>_Toc424543208</vt:lpwstr>
      </vt:variant>
      <vt:variant>
        <vt:i4>1245238</vt:i4>
      </vt:variant>
      <vt:variant>
        <vt:i4>110</vt:i4>
      </vt:variant>
      <vt:variant>
        <vt:i4>0</vt:i4>
      </vt:variant>
      <vt:variant>
        <vt:i4>5</vt:i4>
      </vt:variant>
      <vt:variant>
        <vt:lpwstr/>
      </vt:variant>
      <vt:variant>
        <vt:lpwstr>_Toc424543207</vt:lpwstr>
      </vt:variant>
      <vt:variant>
        <vt:i4>1245238</vt:i4>
      </vt:variant>
      <vt:variant>
        <vt:i4>104</vt:i4>
      </vt:variant>
      <vt:variant>
        <vt:i4>0</vt:i4>
      </vt:variant>
      <vt:variant>
        <vt:i4>5</vt:i4>
      </vt:variant>
      <vt:variant>
        <vt:lpwstr/>
      </vt:variant>
      <vt:variant>
        <vt:lpwstr>_Toc424543206</vt:lpwstr>
      </vt:variant>
      <vt:variant>
        <vt:i4>1245238</vt:i4>
      </vt:variant>
      <vt:variant>
        <vt:i4>98</vt:i4>
      </vt:variant>
      <vt:variant>
        <vt:i4>0</vt:i4>
      </vt:variant>
      <vt:variant>
        <vt:i4>5</vt:i4>
      </vt:variant>
      <vt:variant>
        <vt:lpwstr/>
      </vt:variant>
      <vt:variant>
        <vt:lpwstr>_Toc424543205</vt:lpwstr>
      </vt:variant>
      <vt:variant>
        <vt:i4>1245238</vt:i4>
      </vt:variant>
      <vt:variant>
        <vt:i4>92</vt:i4>
      </vt:variant>
      <vt:variant>
        <vt:i4>0</vt:i4>
      </vt:variant>
      <vt:variant>
        <vt:i4>5</vt:i4>
      </vt:variant>
      <vt:variant>
        <vt:lpwstr/>
      </vt:variant>
      <vt:variant>
        <vt:lpwstr>_Toc424543204</vt:lpwstr>
      </vt:variant>
      <vt:variant>
        <vt:i4>1245238</vt:i4>
      </vt:variant>
      <vt:variant>
        <vt:i4>86</vt:i4>
      </vt:variant>
      <vt:variant>
        <vt:i4>0</vt:i4>
      </vt:variant>
      <vt:variant>
        <vt:i4>5</vt:i4>
      </vt:variant>
      <vt:variant>
        <vt:lpwstr/>
      </vt:variant>
      <vt:variant>
        <vt:lpwstr>_Toc424543203</vt:lpwstr>
      </vt:variant>
      <vt:variant>
        <vt:i4>1245238</vt:i4>
      </vt:variant>
      <vt:variant>
        <vt:i4>80</vt:i4>
      </vt:variant>
      <vt:variant>
        <vt:i4>0</vt:i4>
      </vt:variant>
      <vt:variant>
        <vt:i4>5</vt:i4>
      </vt:variant>
      <vt:variant>
        <vt:lpwstr/>
      </vt:variant>
      <vt:variant>
        <vt:lpwstr>_Toc424543202</vt:lpwstr>
      </vt:variant>
      <vt:variant>
        <vt:i4>1245238</vt:i4>
      </vt:variant>
      <vt:variant>
        <vt:i4>74</vt:i4>
      </vt:variant>
      <vt:variant>
        <vt:i4>0</vt:i4>
      </vt:variant>
      <vt:variant>
        <vt:i4>5</vt:i4>
      </vt:variant>
      <vt:variant>
        <vt:lpwstr/>
      </vt:variant>
      <vt:variant>
        <vt:lpwstr>_Toc424543201</vt:lpwstr>
      </vt:variant>
      <vt:variant>
        <vt:i4>1245238</vt:i4>
      </vt:variant>
      <vt:variant>
        <vt:i4>68</vt:i4>
      </vt:variant>
      <vt:variant>
        <vt:i4>0</vt:i4>
      </vt:variant>
      <vt:variant>
        <vt:i4>5</vt:i4>
      </vt:variant>
      <vt:variant>
        <vt:lpwstr/>
      </vt:variant>
      <vt:variant>
        <vt:lpwstr>_Toc424543200</vt:lpwstr>
      </vt:variant>
      <vt:variant>
        <vt:i4>1703989</vt:i4>
      </vt:variant>
      <vt:variant>
        <vt:i4>62</vt:i4>
      </vt:variant>
      <vt:variant>
        <vt:i4>0</vt:i4>
      </vt:variant>
      <vt:variant>
        <vt:i4>5</vt:i4>
      </vt:variant>
      <vt:variant>
        <vt:lpwstr/>
      </vt:variant>
      <vt:variant>
        <vt:lpwstr>_Toc424543199</vt:lpwstr>
      </vt:variant>
      <vt:variant>
        <vt:i4>1703989</vt:i4>
      </vt:variant>
      <vt:variant>
        <vt:i4>56</vt:i4>
      </vt:variant>
      <vt:variant>
        <vt:i4>0</vt:i4>
      </vt:variant>
      <vt:variant>
        <vt:i4>5</vt:i4>
      </vt:variant>
      <vt:variant>
        <vt:lpwstr/>
      </vt:variant>
      <vt:variant>
        <vt:lpwstr>_Toc424543198</vt:lpwstr>
      </vt:variant>
      <vt:variant>
        <vt:i4>1703989</vt:i4>
      </vt:variant>
      <vt:variant>
        <vt:i4>50</vt:i4>
      </vt:variant>
      <vt:variant>
        <vt:i4>0</vt:i4>
      </vt:variant>
      <vt:variant>
        <vt:i4>5</vt:i4>
      </vt:variant>
      <vt:variant>
        <vt:lpwstr/>
      </vt:variant>
      <vt:variant>
        <vt:lpwstr>_Toc424543197</vt:lpwstr>
      </vt:variant>
      <vt:variant>
        <vt:i4>1703989</vt:i4>
      </vt:variant>
      <vt:variant>
        <vt:i4>44</vt:i4>
      </vt:variant>
      <vt:variant>
        <vt:i4>0</vt:i4>
      </vt:variant>
      <vt:variant>
        <vt:i4>5</vt:i4>
      </vt:variant>
      <vt:variant>
        <vt:lpwstr/>
      </vt:variant>
      <vt:variant>
        <vt:lpwstr>_Toc424543196</vt:lpwstr>
      </vt:variant>
      <vt:variant>
        <vt:i4>1703989</vt:i4>
      </vt:variant>
      <vt:variant>
        <vt:i4>38</vt:i4>
      </vt:variant>
      <vt:variant>
        <vt:i4>0</vt:i4>
      </vt:variant>
      <vt:variant>
        <vt:i4>5</vt:i4>
      </vt:variant>
      <vt:variant>
        <vt:lpwstr/>
      </vt:variant>
      <vt:variant>
        <vt:lpwstr>_Toc424543195</vt:lpwstr>
      </vt:variant>
      <vt:variant>
        <vt:i4>1703989</vt:i4>
      </vt:variant>
      <vt:variant>
        <vt:i4>32</vt:i4>
      </vt:variant>
      <vt:variant>
        <vt:i4>0</vt:i4>
      </vt:variant>
      <vt:variant>
        <vt:i4>5</vt:i4>
      </vt:variant>
      <vt:variant>
        <vt:lpwstr/>
      </vt:variant>
      <vt:variant>
        <vt:lpwstr>_Toc424543194</vt:lpwstr>
      </vt:variant>
      <vt:variant>
        <vt:i4>1703989</vt:i4>
      </vt:variant>
      <vt:variant>
        <vt:i4>26</vt:i4>
      </vt:variant>
      <vt:variant>
        <vt:i4>0</vt:i4>
      </vt:variant>
      <vt:variant>
        <vt:i4>5</vt:i4>
      </vt:variant>
      <vt:variant>
        <vt:lpwstr/>
      </vt:variant>
      <vt:variant>
        <vt:lpwstr>_Toc424543193</vt:lpwstr>
      </vt:variant>
      <vt:variant>
        <vt:i4>1703989</vt:i4>
      </vt:variant>
      <vt:variant>
        <vt:i4>20</vt:i4>
      </vt:variant>
      <vt:variant>
        <vt:i4>0</vt:i4>
      </vt:variant>
      <vt:variant>
        <vt:i4>5</vt:i4>
      </vt:variant>
      <vt:variant>
        <vt:lpwstr/>
      </vt:variant>
      <vt:variant>
        <vt:lpwstr>_Toc424543192</vt:lpwstr>
      </vt:variant>
      <vt:variant>
        <vt:i4>1703989</vt:i4>
      </vt:variant>
      <vt:variant>
        <vt:i4>14</vt:i4>
      </vt:variant>
      <vt:variant>
        <vt:i4>0</vt:i4>
      </vt:variant>
      <vt:variant>
        <vt:i4>5</vt:i4>
      </vt:variant>
      <vt:variant>
        <vt:lpwstr/>
      </vt:variant>
      <vt:variant>
        <vt:lpwstr>_Toc424543191</vt:lpwstr>
      </vt:variant>
      <vt:variant>
        <vt:i4>1703989</vt:i4>
      </vt:variant>
      <vt:variant>
        <vt:i4>8</vt:i4>
      </vt:variant>
      <vt:variant>
        <vt:i4>0</vt:i4>
      </vt:variant>
      <vt:variant>
        <vt:i4>5</vt:i4>
      </vt:variant>
      <vt:variant>
        <vt:lpwstr/>
      </vt:variant>
      <vt:variant>
        <vt:lpwstr>_Toc424543190</vt:lpwstr>
      </vt:variant>
      <vt:variant>
        <vt:i4>1769525</vt:i4>
      </vt:variant>
      <vt:variant>
        <vt:i4>2</vt:i4>
      </vt:variant>
      <vt:variant>
        <vt:i4>0</vt:i4>
      </vt:variant>
      <vt:variant>
        <vt:i4>5</vt:i4>
      </vt:variant>
      <vt:variant>
        <vt:lpwstr/>
      </vt:variant>
      <vt:variant>
        <vt:lpwstr>_Toc424543189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MassDEP</dc:creator>
  <cp:lastModifiedBy>Kevin Gould</cp:lastModifiedBy>
  <cp:revision>2</cp:revision>
  <cp:lastPrinted>2016-06-24T15:52:00Z</cp:lastPrinted>
  <dcterms:created xsi:type="dcterms:W3CDTF">2018-01-26T15:48:00Z</dcterms:created>
  <dcterms:modified xsi:type="dcterms:W3CDTF">2018-01-26T15:48:00Z</dcterms:modified>
</cp:coreProperties>
</file>